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1D3" w:rsidRDefault="000D61D3" w:rsidP="00136B2D">
      <w:pPr>
        <w:ind w:firstLine="400"/>
        <w:jc w:val="center"/>
        <w:rPr>
          <w:b/>
          <w:bCs/>
        </w:rPr>
      </w:pPr>
    </w:p>
    <w:p w:rsidR="001069C9" w:rsidRPr="001069C9" w:rsidRDefault="001069C9" w:rsidP="001069C9">
      <w:pPr>
        <w:pStyle w:val="Style3"/>
        <w:tabs>
          <w:tab w:val="left" w:pos="851"/>
        </w:tabs>
        <w:ind w:firstLine="851"/>
        <w:jc w:val="center"/>
        <w:rPr>
          <w:b/>
          <w:bCs/>
        </w:rPr>
      </w:pPr>
      <w:r w:rsidRPr="001069C9">
        <w:rPr>
          <w:b/>
          <w:bCs/>
        </w:rPr>
        <w:t xml:space="preserve">Протокол итогов тендера </w:t>
      </w:r>
    </w:p>
    <w:p w:rsidR="001069C9" w:rsidRPr="001069C9" w:rsidRDefault="001069C9" w:rsidP="001069C9">
      <w:pPr>
        <w:pStyle w:val="Style3"/>
        <w:tabs>
          <w:tab w:val="left" w:pos="851"/>
        </w:tabs>
        <w:ind w:firstLine="851"/>
        <w:jc w:val="center"/>
        <w:rPr>
          <w:b/>
          <w:bCs/>
        </w:rPr>
      </w:pPr>
      <w:r w:rsidRPr="001069C9">
        <w:rPr>
          <w:b/>
          <w:bCs/>
        </w:rPr>
        <w:t>по закупу медицинск</w:t>
      </w:r>
      <w:r w:rsidR="00E544A3">
        <w:rPr>
          <w:b/>
          <w:bCs/>
        </w:rPr>
        <w:t>их</w:t>
      </w:r>
      <w:r w:rsidRPr="001069C9">
        <w:rPr>
          <w:b/>
          <w:bCs/>
        </w:rPr>
        <w:t xml:space="preserve"> </w:t>
      </w:r>
      <w:r w:rsidR="00E544A3">
        <w:rPr>
          <w:b/>
          <w:bCs/>
        </w:rPr>
        <w:t>изделий</w:t>
      </w:r>
    </w:p>
    <w:p w:rsidR="001069C9" w:rsidRPr="001069C9" w:rsidRDefault="001069C9" w:rsidP="001069C9">
      <w:pPr>
        <w:pStyle w:val="Style3"/>
        <w:tabs>
          <w:tab w:val="left" w:pos="851"/>
        </w:tabs>
        <w:ind w:firstLine="851"/>
        <w:jc w:val="center"/>
        <w:rPr>
          <w:b/>
          <w:bCs/>
        </w:rPr>
      </w:pPr>
      <w:r w:rsidRPr="001069C9">
        <w:rPr>
          <w:b/>
          <w:bCs/>
        </w:rPr>
        <w:t>по оказанию гарантированного объема бесплатной медицинской помощи и медицинской помощи в системе обязательного социального</w:t>
      </w:r>
    </w:p>
    <w:p w:rsidR="00CB31C5" w:rsidRPr="00E15D32" w:rsidRDefault="001069C9" w:rsidP="001069C9">
      <w:pPr>
        <w:pStyle w:val="Style3"/>
        <w:widowControl/>
        <w:tabs>
          <w:tab w:val="left" w:pos="851"/>
        </w:tabs>
        <w:spacing w:line="240" w:lineRule="auto"/>
        <w:ind w:firstLine="851"/>
        <w:jc w:val="center"/>
      </w:pPr>
      <w:r w:rsidRPr="001069C9">
        <w:rPr>
          <w:b/>
          <w:bCs/>
        </w:rPr>
        <w:t>медицинского страхования в соответствии с Приказом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p>
    <w:p w:rsidR="007C7FC9" w:rsidRPr="00E15D32" w:rsidRDefault="007C7FC9" w:rsidP="007C7FC9">
      <w:pPr>
        <w:tabs>
          <w:tab w:val="left" w:pos="480"/>
          <w:tab w:val="left" w:pos="5280"/>
        </w:tabs>
      </w:pPr>
    </w:p>
    <w:p w:rsidR="007C7FC9" w:rsidRPr="00E15D32" w:rsidRDefault="007C7FC9" w:rsidP="007C7FC9">
      <w:pPr>
        <w:tabs>
          <w:tab w:val="left" w:pos="480"/>
          <w:tab w:val="left" w:pos="5280"/>
        </w:tabs>
      </w:pPr>
      <w:r w:rsidRPr="00E15D32">
        <w:t>Респ</w:t>
      </w:r>
      <w:r w:rsidR="00F80076" w:rsidRPr="00E15D32">
        <w:t xml:space="preserve">ублика Казахстан,  </w:t>
      </w:r>
      <w:r w:rsidR="00F80076" w:rsidRPr="00E15D32">
        <w:tab/>
      </w:r>
      <w:r w:rsidR="00F80076" w:rsidRPr="00E15D32">
        <w:tab/>
      </w:r>
      <w:r w:rsidR="00F80076" w:rsidRPr="00E15D32">
        <w:tab/>
      </w:r>
      <w:r w:rsidR="001069C9">
        <w:t xml:space="preserve">                                  </w:t>
      </w:r>
      <w:r w:rsidR="00F80076" w:rsidRPr="00E15D32">
        <w:tab/>
      </w:r>
      <w:r w:rsidR="00136B2D" w:rsidRPr="00E15D32">
        <w:t xml:space="preserve"> </w:t>
      </w:r>
      <w:r w:rsidR="001069C9">
        <w:t xml:space="preserve">                                                                </w:t>
      </w:r>
      <w:r w:rsidR="00136B2D" w:rsidRPr="00E15D32">
        <w:t xml:space="preserve">    </w:t>
      </w:r>
      <w:r w:rsidR="00F22377" w:rsidRPr="00E15D32">
        <w:t>«</w:t>
      </w:r>
      <w:r w:rsidR="00756370">
        <w:t>02</w:t>
      </w:r>
      <w:r w:rsidR="00F22377" w:rsidRPr="00E15D32">
        <w:t>»</w:t>
      </w:r>
      <w:r w:rsidRPr="00E15D32">
        <w:t xml:space="preserve"> </w:t>
      </w:r>
      <w:r w:rsidR="00756370">
        <w:t>сентября</w:t>
      </w:r>
      <w:r w:rsidRPr="00E15D32">
        <w:t xml:space="preserve"> </w:t>
      </w:r>
      <w:r w:rsidRPr="00E15D32">
        <w:rPr>
          <w:lang w:val="ru-MO"/>
        </w:rPr>
        <w:t>20</w:t>
      </w:r>
      <w:r w:rsidR="0023230F">
        <w:rPr>
          <w:lang w:val="ru-MO"/>
        </w:rPr>
        <w:t>2</w:t>
      </w:r>
      <w:r w:rsidR="008D02C6">
        <w:rPr>
          <w:lang w:val="ru-MO"/>
        </w:rPr>
        <w:t>4</w:t>
      </w:r>
      <w:r w:rsidRPr="00E15D32">
        <w:t xml:space="preserve"> года</w:t>
      </w:r>
    </w:p>
    <w:p w:rsidR="007C7FC9" w:rsidRPr="00E15D32" w:rsidRDefault="007C7FC9" w:rsidP="007C7FC9">
      <w:pPr>
        <w:tabs>
          <w:tab w:val="left" w:pos="480"/>
          <w:tab w:val="left" w:pos="5280"/>
        </w:tabs>
      </w:pPr>
      <w:r w:rsidRPr="00E15D32">
        <w:t xml:space="preserve">г. </w:t>
      </w:r>
      <w:r w:rsidR="00CB31C5">
        <w:t>Степногорск</w:t>
      </w:r>
      <w:r w:rsidRPr="00E15D32">
        <w:t xml:space="preserve">, </w:t>
      </w:r>
      <w:r w:rsidR="00CB31C5">
        <w:t>мкр Больничный комплекс, 15</w:t>
      </w:r>
      <w:r w:rsidR="00F80076" w:rsidRPr="00E15D32">
        <w:t xml:space="preserve">   </w:t>
      </w:r>
      <w:r w:rsidR="00F80076" w:rsidRPr="00E15D32">
        <w:tab/>
      </w:r>
      <w:r w:rsidR="00F80076" w:rsidRPr="00E15D32">
        <w:tab/>
      </w:r>
      <w:r w:rsidR="00F80076" w:rsidRPr="00E15D32">
        <w:tab/>
      </w:r>
      <w:r w:rsidR="00F80076" w:rsidRPr="00E15D32">
        <w:tab/>
      </w:r>
      <w:r w:rsidR="00136B2D" w:rsidRPr="00E15D32">
        <w:t xml:space="preserve">  </w:t>
      </w:r>
      <w:r w:rsidR="001069C9">
        <w:t xml:space="preserve">                                                                                        </w:t>
      </w:r>
      <w:r w:rsidR="00136B2D" w:rsidRPr="00E15D32">
        <w:t xml:space="preserve">   </w:t>
      </w:r>
      <w:r w:rsidR="00F22377" w:rsidRPr="00E15D32">
        <w:t>«</w:t>
      </w:r>
      <w:r w:rsidR="008D02C6">
        <w:rPr>
          <w:lang w:val="kk-KZ"/>
        </w:rPr>
        <w:t>1</w:t>
      </w:r>
      <w:r w:rsidR="00756370">
        <w:rPr>
          <w:lang w:val="kk-KZ"/>
        </w:rPr>
        <w:t>1</w:t>
      </w:r>
      <w:r w:rsidR="00F22377" w:rsidRPr="00E15D32">
        <w:t>»</w:t>
      </w:r>
      <w:r w:rsidRPr="00E15D32">
        <w:t xml:space="preserve"> часов </w:t>
      </w:r>
      <w:r w:rsidR="00F22377" w:rsidRPr="00E15D32">
        <w:t>«</w:t>
      </w:r>
      <w:r w:rsidR="00B82CCB" w:rsidRPr="00E15D32">
        <w:rPr>
          <w:lang w:val="kk-KZ"/>
        </w:rPr>
        <w:t>00</w:t>
      </w:r>
      <w:r w:rsidR="00F22377" w:rsidRPr="00E15D32">
        <w:t>»</w:t>
      </w:r>
      <w:r w:rsidRPr="00E15D32">
        <w:rPr>
          <w:i/>
        </w:rPr>
        <w:t xml:space="preserve"> </w:t>
      </w:r>
      <w:r w:rsidRPr="00E15D32">
        <w:t>минут</w:t>
      </w:r>
    </w:p>
    <w:p w:rsidR="007C7FC9" w:rsidRPr="00E15D32" w:rsidRDefault="007C7FC9" w:rsidP="007C7FC9">
      <w:pPr>
        <w:ind w:firstLine="540"/>
      </w:pPr>
    </w:p>
    <w:p w:rsidR="007C7FC9" w:rsidRPr="00E15D32" w:rsidRDefault="007C7FC9" w:rsidP="007C7FC9">
      <w:pPr>
        <w:numPr>
          <w:ilvl w:val="0"/>
          <w:numId w:val="1"/>
        </w:numPr>
        <w:tabs>
          <w:tab w:val="left" w:pos="993"/>
        </w:tabs>
        <w:ind w:left="0" w:firstLine="709"/>
        <w:rPr>
          <w:b/>
        </w:rPr>
      </w:pPr>
      <w:r w:rsidRPr="00E15D32">
        <w:rPr>
          <w:b/>
        </w:rPr>
        <w:t>Тендерная комиссия в составе:</w:t>
      </w:r>
    </w:p>
    <w:p w:rsidR="00136B2D" w:rsidRPr="00E15D32" w:rsidRDefault="00136B2D" w:rsidP="00136B2D">
      <w:pPr>
        <w:tabs>
          <w:tab w:val="left" w:pos="993"/>
        </w:tabs>
        <w:ind w:left="709"/>
        <w:rPr>
          <w:b/>
        </w:rPr>
      </w:pPr>
    </w:p>
    <w:tbl>
      <w:tblPr>
        <w:tblW w:w="0" w:type="auto"/>
        <w:tblLook w:val="04A0"/>
      </w:tblPr>
      <w:tblGrid>
        <w:gridCol w:w="2958"/>
        <w:gridCol w:w="362"/>
        <w:gridCol w:w="6410"/>
      </w:tblGrid>
      <w:tr w:rsidR="00BF75FE" w:rsidRPr="00E15D32" w:rsidTr="00E15D32">
        <w:trPr>
          <w:trHeight w:val="360"/>
        </w:trPr>
        <w:tc>
          <w:tcPr>
            <w:tcW w:w="2958" w:type="dxa"/>
          </w:tcPr>
          <w:p w:rsidR="00BF75FE" w:rsidRPr="00E15D32" w:rsidRDefault="00B561A6" w:rsidP="00E544A3">
            <w:pPr>
              <w:tabs>
                <w:tab w:val="left" w:pos="480"/>
                <w:tab w:val="left" w:pos="5280"/>
              </w:tabs>
            </w:pPr>
            <w:r>
              <w:rPr>
                <w:lang w:val="kk-KZ"/>
              </w:rPr>
              <w:t xml:space="preserve">Шеримов </w:t>
            </w:r>
            <w:r w:rsidR="00E544A3">
              <w:rPr>
                <w:lang w:val="kk-KZ"/>
              </w:rPr>
              <w:t>О. М.</w:t>
            </w:r>
          </w:p>
        </w:tc>
        <w:tc>
          <w:tcPr>
            <w:tcW w:w="362" w:type="dxa"/>
          </w:tcPr>
          <w:p w:rsidR="00BF75FE" w:rsidRPr="00E15D32" w:rsidRDefault="00BF75FE" w:rsidP="00BF75FE">
            <w:pPr>
              <w:tabs>
                <w:tab w:val="left" w:pos="480"/>
                <w:tab w:val="left" w:pos="5280"/>
              </w:tabs>
            </w:pPr>
            <w:r w:rsidRPr="00E15D32">
              <w:t>-</w:t>
            </w:r>
          </w:p>
        </w:tc>
        <w:tc>
          <w:tcPr>
            <w:tcW w:w="6410" w:type="dxa"/>
          </w:tcPr>
          <w:p w:rsidR="00BF75FE" w:rsidRPr="00E15D32" w:rsidRDefault="00B561A6" w:rsidP="00BF75FE">
            <w:pPr>
              <w:tabs>
                <w:tab w:val="left" w:pos="480"/>
                <w:tab w:val="left" w:pos="5280"/>
              </w:tabs>
            </w:pPr>
            <w:r>
              <w:t>Заместитель главного врача по медицинской части,</w:t>
            </w:r>
            <w:r w:rsidRPr="00E15D32">
              <w:t xml:space="preserve"> </w:t>
            </w:r>
            <w:r w:rsidR="00BF75FE" w:rsidRPr="00E15D32">
              <w:t>Председатель тендерной комиссии;</w:t>
            </w:r>
          </w:p>
        </w:tc>
      </w:tr>
      <w:tr w:rsidR="00BF75FE" w:rsidRPr="00E15D32" w:rsidTr="00E15D32">
        <w:trPr>
          <w:trHeight w:val="360"/>
        </w:trPr>
        <w:tc>
          <w:tcPr>
            <w:tcW w:w="2958" w:type="dxa"/>
          </w:tcPr>
          <w:p w:rsidR="00BF75FE" w:rsidRPr="005E54C9" w:rsidRDefault="00BF75FE" w:rsidP="00932D21">
            <w:pPr>
              <w:tabs>
                <w:tab w:val="left" w:pos="480"/>
                <w:tab w:val="left" w:pos="5280"/>
              </w:tabs>
            </w:pPr>
          </w:p>
        </w:tc>
        <w:tc>
          <w:tcPr>
            <w:tcW w:w="362" w:type="dxa"/>
          </w:tcPr>
          <w:p w:rsidR="00BF75FE" w:rsidRPr="00FD07CA" w:rsidRDefault="00BF75FE" w:rsidP="00BF75FE">
            <w:pPr>
              <w:tabs>
                <w:tab w:val="left" w:pos="480"/>
                <w:tab w:val="left" w:pos="5280"/>
              </w:tabs>
            </w:pPr>
          </w:p>
        </w:tc>
        <w:tc>
          <w:tcPr>
            <w:tcW w:w="6410" w:type="dxa"/>
          </w:tcPr>
          <w:p w:rsidR="00BF75FE" w:rsidRPr="00FD07CA" w:rsidRDefault="00BF75FE" w:rsidP="00CB31C5">
            <w:pPr>
              <w:tabs>
                <w:tab w:val="left" w:pos="480"/>
                <w:tab w:val="left" w:pos="5280"/>
              </w:tabs>
            </w:pPr>
          </w:p>
        </w:tc>
      </w:tr>
      <w:tr w:rsidR="00BF75FE" w:rsidRPr="00E15D32" w:rsidTr="00E15D32">
        <w:tblPrEx>
          <w:tblCellMar>
            <w:left w:w="70" w:type="dxa"/>
            <w:right w:w="70" w:type="dxa"/>
          </w:tblCellMar>
          <w:tblLook w:val="0000"/>
        </w:tblPrEx>
        <w:trPr>
          <w:trHeight w:val="242"/>
        </w:trPr>
        <w:tc>
          <w:tcPr>
            <w:tcW w:w="9730" w:type="dxa"/>
            <w:gridSpan w:val="3"/>
          </w:tcPr>
          <w:p w:rsidR="00BF75FE" w:rsidRPr="00FD07CA" w:rsidRDefault="00BF75FE" w:rsidP="00BF75FE">
            <w:pPr>
              <w:tabs>
                <w:tab w:val="left" w:pos="480"/>
                <w:tab w:val="left" w:pos="5280"/>
              </w:tabs>
              <w:rPr>
                <w:b/>
              </w:rPr>
            </w:pPr>
            <w:r w:rsidRPr="00FD07CA">
              <w:rPr>
                <w:b/>
              </w:rPr>
              <w:t>Члены тендерной комиссии:</w:t>
            </w:r>
          </w:p>
        </w:tc>
      </w:tr>
      <w:tr w:rsidR="006D5F52" w:rsidRPr="00E15D32" w:rsidTr="00E15D32">
        <w:tblPrEx>
          <w:tblCellMar>
            <w:left w:w="70" w:type="dxa"/>
            <w:right w:w="70" w:type="dxa"/>
          </w:tblCellMar>
          <w:tblLook w:val="0000"/>
        </w:tblPrEx>
        <w:trPr>
          <w:trHeight w:val="546"/>
        </w:trPr>
        <w:tc>
          <w:tcPr>
            <w:tcW w:w="2958" w:type="dxa"/>
          </w:tcPr>
          <w:p w:rsidR="006D5F52" w:rsidRPr="00B561A6" w:rsidRDefault="00E544A3" w:rsidP="00DB3282">
            <w:pPr>
              <w:tabs>
                <w:tab w:val="left" w:pos="480"/>
                <w:tab w:val="left" w:pos="5280"/>
              </w:tabs>
            </w:pPr>
            <w:r>
              <w:t>Исмаилов Б. А.</w:t>
            </w:r>
          </w:p>
        </w:tc>
        <w:tc>
          <w:tcPr>
            <w:tcW w:w="362" w:type="dxa"/>
          </w:tcPr>
          <w:p w:rsidR="006D5F52" w:rsidRPr="00FD07CA" w:rsidRDefault="006D5F52" w:rsidP="00BF75FE">
            <w:pPr>
              <w:tabs>
                <w:tab w:val="left" w:pos="480"/>
                <w:tab w:val="left" w:pos="5280"/>
              </w:tabs>
              <w:jc w:val="center"/>
            </w:pPr>
            <w:r w:rsidRPr="00FD07CA">
              <w:t>-</w:t>
            </w:r>
          </w:p>
        </w:tc>
        <w:tc>
          <w:tcPr>
            <w:tcW w:w="6410" w:type="dxa"/>
          </w:tcPr>
          <w:p w:rsidR="006D5F52" w:rsidRPr="00FD07CA" w:rsidRDefault="00BC5B8C" w:rsidP="00DB3282">
            <w:pPr>
              <w:tabs>
                <w:tab w:val="left" w:pos="480"/>
                <w:tab w:val="left" w:pos="5280"/>
              </w:tabs>
            </w:pPr>
            <w:r>
              <w:t>Врач кардиолог</w:t>
            </w:r>
            <w:r w:rsidR="004A36BA" w:rsidRPr="00FD07CA">
              <w:t>;</w:t>
            </w:r>
          </w:p>
        </w:tc>
      </w:tr>
      <w:tr w:rsidR="006D5F52" w:rsidRPr="00E15D32" w:rsidTr="00E15D32">
        <w:tblPrEx>
          <w:tblCellMar>
            <w:left w:w="70" w:type="dxa"/>
            <w:right w:w="70" w:type="dxa"/>
          </w:tblCellMar>
          <w:tblLook w:val="0000"/>
        </w:tblPrEx>
        <w:trPr>
          <w:trHeight w:val="546"/>
        </w:trPr>
        <w:tc>
          <w:tcPr>
            <w:tcW w:w="2958" w:type="dxa"/>
          </w:tcPr>
          <w:p w:rsidR="006D5F52" w:rsidRPr="00FD07CA" w:rsidRDefault="00B561A6" w:rsidP="00E544A3">
            <w:pPr>
              <w:tabs>
                <w:tab w:val="left" w:pos="480"/>
                <w:tab w:val="left" w:pos="5280"/>
              </w:tabs>
            </w:pPr>
            <w:r>
              <w:t xml:space="preserve">Баянова </w:t>
            </w:r>
            <w:r w:rsidR="00E544A3">
              <w:t>А. А.</w:t>
            </w:r>
          </w:p>
        </w:tc>
        <w:tc>
          <w:tcPr>
            <w:tcW w:w="362" w:type="dxa"/>
          </w:tcPr>
          <w:p w:rsidR="006D5F52" w:rsidRPr="00FD07CA" w:rsidRDefault="006D5F52" w:rsidP="00BF75FE">
            <w:pPr>
              <w:tabs>
                <w:tab w:val="left" w:pos="480"/>
                <w:tab w:val="left" w:pos="5280"/>
              </w:tabs>
              <w:jc w:val="center"/>
            </w:pPr>
            <w:r w:rsidRPr="00FD07CA">
              <w:t>-</w:t>
            </w:r>
          </w:p>
        </w:tc>
        <w:tc>
          <w:tcPr>
            <w:tcW w:w="6410" w:type="dxa"/>
          </w:tcPr>
          <w:p w:rsidR="006D5F52" w:rsidRPr="00FD07CA" w:rsidRDefault="00BC5B8C" w:rsidP="00DB3282">
            <w:pPr>
              <w:tabs>
                <w:tab w:val="left" w:pos="480"/>
                <w:tab w:val="left" w:pos="5280"/>
              </w:tabs>
            </w:pPr>
            <w:r>
              <w:t>Г</w:t>
            </w:r>
            <w:r w:rsidR="00B561A6">
              <w:t>лавная медсестра</w:t>
            </w:r>
            <w:r w:rsidR="004A36BA" w:rsidRPr="00FD07CA">
              <w:t>;</w:t>
            </w:r>
          </w:p>
        </w:tc>
      </w:tr>
      <w:tr w:rsidR="006D5F52" w:rsidRPr="00E15D32" w:rsidTr="00E15D32">
        <w:tblPrEx>
          <w:tblCellMar>
            <w:left w:w="70" w:type="dxa"/>
            <w:right w:w="70" w:type="dxa"/>
          </w:tblCellMar>
          <w:tblLook w:val="0000"/>
        </w:tblPrEx>
        <w:trPr>
          <w:trHeight w:val="556"/>
        </w:trPr>
        <w:tc>
          <w:tcPr>
            <w:tcW w:w="2958" w:type="dxa"/>
          </w:tcPr>
          <w:p w:rsidR="006D5F52" w:rsidRPr="00FD07CA" w:rsidRDefault="006D5F52" w:rsidP="00DB3282">
            <w:pPr>
              <w:tabs>
                <w:tab w:val="left" w:pos="480"/>
                <w:tab w:val="left" w:pos="5280"/>
              </w:tabs>
            </w:pPr>
          </w:p>
        </w:tc>
        <w:tc>
          <w:tcPr>
            <w:tcW w:w="362" w:type="dxa"/>
          </w:tcPr>
          <w:p w:rsidR="006D5F52" w:rsidRPr="00FD07CA" w:rsidRDefault="006D5F52" w:rsidP="00BF75FE">
            <w:pPr>
              <w:tabs>
                <w:tab w:val="left" w:pos="480"/>
                <w:tab w:val="left" w:pos="5280"/>
              </w:tabs>
              <w:jc w:val="center"/>
            </w:pPr>
          </w:p>
        </w:tc>
        <w:tc>
          <w:tcPr>
            <w:tcW w:w="6410" w:type="dxa"/>
          </w:tcPr>
          <w:p w:rsidR="006D5F52" w:rsidRPr="00FD07CA" w:rsidRDefault="006D5F52" w:rsidP="00DB3282">
            <w:pPr>
              <w:tabs>
                <w:tab w:val="left" w:pos="480"/>
                <w:tab w:val="left" w:pos="5280"/>
              </w:tabs>
            </w:pPr>
          </w:p>
        </w:tc>
      </w:tr>
      <w:tr w:rsidR="006D5F52" w:rsidRPr="00E15D32" w:rsidTr="00DB3282">
        <w:tblPrEx>
          <w:tblCellMar>
            <w:left w:w="70" w:type="dxa"/>
            <w:right w:w="70" w:type="dxa"/>
          </w:tblCellMar>
          <w:tblLook w:val="0000"/>
        </w:tblPrEx>
        <w:trPr>
          <w:trHeight w:val="305"/>
        </w:trPr>
        <w:tc>
          <w:tcPr>
            <w:tcW w:w="2958" w:type="dxa"/>
          </w:tcPr>
          <w:p w:rsidR="006D5F52" w:rsidRPr="00DB3282" w:rsidRDefault="00DB3282" w:rsidP="00DB3282">
            <w:pPr>
              <w:tabs>
                <w:tab w:val="left" w:pos="480"/>
                <w:tab w:val="left" w:pos="5280"/>
              </w:tabs>
              <w:rPr>
                <w:b/>
              </w:rPr>
            </w:pPr>
            <w:r w:rsidRPr="00DB3282">
              <w:rPr>
                <w:b/>
              </w:rPr>
              <w:t>Секретарь тендерной комиссии:</w:t>
            </w:r>
          </w:p>
        </w:tc>
        <w:tc>
          <w:tcPr>
            <w:tcW w:w="362" w:type="dxa"/>
          </w:tcPr>
          <w:p w:rsidR="006D5F52" w:rsidRPr="00E15D32" w:rsidRDefault="006D5F52" w:rsidP="00BF75FE">
            <w:pPr>
              <w:tabs>
                <w:tab w:val="left" w:pos="480"/>
                <w:tab w:val="left" w:pos="5280"/>
              </w:tabs>
              <w:jc w:val="center"/>
            </w:pPr>
          </w:p>
        </w:tc>
        <w:tc>
          <w:tcPr>
            <w:tcW w:w="6410" w:type="dxa"/>
          </w:tcPr>
          <w:p w:rsidR="006D5F52" w:rsidRPr="00E15D32" w:rsidRDefault="006D5F52" w:rsidP="00DB3282">
            <w:pPr>
              <w:tabs>
                <w:tab w:val="left" w:pos="480"/>
                <w:tab w:val="left" w:pos="5280"/>
              </w:tabs>
            </w:pPr>
          </w:p>
        </w:tc>
      </w:tr>
      <w:tr w:rsidR="00DB3282" w:rsidRPr="00E15D32" w:rsidTr="00E15D32">
        <w:tblPrEx>
          <w:tblCellMar>
            <w:left w:w="70" w:type="dxa"/>
            <w:right w:w="70" w:type="dxa"/>
          </w:tblCellMar>
          <w:tblLook w:val="0000"/>
        </w:tblPrEx>
        <w:trPr>
          <w:trHeight w:val="544"/>
        </w:trPr>
        <w:tc>
          <w:tcPr>
            <w:tcW w:w="2958" w:type="dxa"/>
          </w:tcPr>
          <w:p w:rsidR="00DB3282" w:rsidRPr="00E15D32" w:rsidRDefault="00DB3282" w:rsidP="005B12B2">
            <w:pPr>
              <w:tabs>
                <w:tab w:val="left" w:pos="480"/>
                <w:tab w:val="left" w:pos="5280"/>
              </w:tabs>
            </w:pPr>
            <w:r>
              <w:rPr>
                <w:rFonts w:cs="Calibri"/>
                <w:color w:val="000000"/>
                <w:spacing w:val="-1"/>
                <w:szCs w:val="28"/>
                <w:lang w:val="kk-KZ" w:eastAsia="ar-SA"/>
              </w:rPr>
              <w:t>Прокопьева Наталья Вячеславовна</w:t>
            </w:r>
          </w:p>
        </w:tc>
        <w:tc>
          <w:tcPr>
            <w:tcW w:w="362" w:type="dxa"/>
          </w:tcPr>
          <w:p w:rsidR="00DB3282" w:rsidRPr="00E15D32" w:rsidRDefault="00DB3282" w:rsidP="005B12B2">
            <w:pPr>
              <w:tabs>
                <w:tab w:val="left" w:pos="480"/>
                <w:tab w:val="left" w:pos="5280"/>
              </w:tabs>
              <w:jc w:val="center"/>
            </w:pPr>
            <w:r w:rsidRPr="00E15D32">
              <w:t>-</w:t>
            </w:r>
          </w:p>
        </w:tc>
        <w:tc>
          <w:tcPr>
            <w:tcW w:w="6410" w:type="dxa"/>
          </w:tcPr>
          <w:p w:rsidR="00DB3282" w:rsidRPr="00E15D32" w:rsidRDefault="00DB3282" w:rsidP="005B12B2">
            <w:pPr>
              <w:tabs>
                <w:tab w:val="left" w:pos="480"/>
                <w:tab w:val="left" w:pos="5280"/>
              </w:tabs>
            </w:pPr>
            <w:r>
              <w:rPr>
                <w:szCs w:val="28"/>
                <w:lang w:val="kk-KZ"/>
              </w:rPr>
              <w:t>Специалист по государственным закупкам</w:t>
            </w:r>
          </w:p>
        </w:tc>
      </w:tr>
      <w:tr w:rsidR="006D5F52" w:rsidRPr="00E15D32" w:rsidTr="00E15D32">
        <w:tblPrEx>
          <w:tblCellMar>
            <w:left w:w="70" w:type="dxa"/>
            <w:right w:w="70" w:type="dxa"/>
          </w:tblCellMar>
          <w:tblLook w:val="0000"/>
        </w:tblPrEx>
        <w:trPr>
          <w:trHeight w:val="289"/>
        </w:trPr>
        <w:tc>
          <w:tcPr>
            <w:tcW w:w="2958" w:type="dxa"/>
          </w:tcPr>
          <w:p w:rsidR="006D5F52" w:rsidRPr="00E15D32" w:rsidRDefault="006D5F52" w:rsidP="009F4C63">
            <w:pPr>
              <w:tabs>
                <w:tab w:val="left" w:pos="480"/>
                <w:tab w:val="left" w:pos="5280"/>
              </w:tabs>
            </w:pPr>
          </w:p>
        </w:tc>
        <w:tc>
          <w:tcPr>
            <w:tcW w:w="362" w:type="dxa"/>
          </w:tcPr>
          <w:p w:rsidR="006D5F52" w:rsidRPr="00E15D32" w:rsidRDefault="006D5F52" w:rsidP="00BF75FE">
            <w:pPr>
              <w:tabs>
                <w:tab w:val="left" w:pos="480"/>
                <w:tab w:val="left" w:pos="5280"/>
              </w:tabs>
              <w:jc w:val="center"/>
            </w:pPr>
          </w:p>
        </w:tc>
        <w:tc>
          <w:tcPr>
            <w:tcW w:w="6410" w:type="dxa"/>
          </w:tcPr>
          <w:p w:rsidR="006D5F52" w:rsidRPr="00E15D32" w:rsidRDefault="006D5F52" w:rsidP="00BF75FE">
            <w:pPr>
              <w:tabs>
                <w:tab w:val="left" w:pos="480"/>
                <w:tab w:val="left" w:pos="5280"/>
              </w:tabs>
            </w:pPr>
          </w:p>
        </w:tc>
      </w:tr>
    </w:tbl>
    <w:p w:rsidR="0014701E" w:rsidRDefault="0014701E" w:rsidP="0014701E">
      <w:pPr>
        <w:ind w:firstLine="708"/>
        <w:jc w:val="both"/>
      </w:pPr>
      <w:r>
        <w:t xml:space="preserve">в соответствии с </w:t>
      </w:r>
      <w:r w:rsidRPr="004331E1">
        <w:t>Приказом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r>
        <w:t>,</w:t>
      </w:r>
      <w:r w:rsidRPr="004331E1">
        <w:t xml:space="preserve"> </w:t>
      </w:r>
      <w:r w:rsidRPr="004331E1">
        <w:rPr>
          <w:color w:val="000000"/>
        </w:rPr>
        <w:t>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4331E1">
        <w:t>»</w:t>
      </w:r>
      <w:r>
        <w:t xml:space="preserve"> подвела итоги по закупу медицинской техники.</w:t>
      </w:r>
    </w:p>
    <w:p w:rsidR="007C7FC9" w:rsidRPr="00E15D32" w:rsidRDefault="007C7FC9" w:rsidP="00E15D32">
      <w:pPr>
        <w:shd w:val="clear" w:color="auto" w:fill="FFFFFF"/>
        <w:ind w:firstLine="708"/>
        <w:jc w:val="both"/>
      </w:pPr>
    </w:p>
    <w:p w:rsidR="009530A4" w:rsidRDefault="007B136A" w:rsidP="00E15D32">
      <w:pPr>
        <w:numPr>
          <w:ilvl w:val="0"/>
          <w:numId w:val="1"/>
        </w:numPr>
        <w:tabs>
          <w:tab w:val="left" w:pos="993"/>
        </w:tabs>
        <w:ind w:left="0" w:firstLine="709"/>
        <w:jc w:val="both"/>
      </w:pPr>
      <w:r>
        <w:lastRenderedPageBreak/>
        <w:t>Наименование и краткое описание лекарственных средств, медицинских изделий или фармацевтических услуг, сумма закупа</w:t>
      </w:r>
      <w:r w:rsidR="009530A4">
        <w:t>:</w:t>
      </w:r>
    </w:p>
    <w:tbl>
      <w:tblPr>
        <w:tblW w:w="13750" w:type="dxa"/>
        <w:tblInd w:w="989" w:type="dxa"/>
        <w:tblLayout w:type="fixed"/>
        <w:tblLook w:val="04A0"/>
      </w:tblPr>
      <w:tblGrid>
        <w:gridCol w:w="664"/>
        <w:gridCol w:w="5432"/>
        <w:gridCol w:w="1134"/>
        <w:gridCol w:w="1417"/>
        <w:gridCol w:w="2268"/>
        <w:gridCol w:w="2835"/>
      </w:tblGrid>
      <w:tr w:rsidR="00E544A3" w:rsidRPr="00923AE8" w:rsidTr="00E544A3">
        <w:trPr>
          <w:trHeight w:val="300"/>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color w:val="000000"/>
                <w:sz w:val="20"/>
                <w:szCs w:val="20"/>
              </w:rPr>
            </w:pPr>
            <w:r w:rsidRPr="00923AE8">
              <w:rPr>
                <w:rFonts w:eastAsia="Calibri"/>
                <w:b/>
                <w:bCs/>
                <w:color w:val="000000"/>
                <w:sz w:val="20"/>
                <w:szCs w:val="20"/>
                <w:lang w:eastAsia="en-US"/>
              </w:rPr>
              <w:t>№ Лота</w:t>
            </w:r>
          </w:p>
        </w:tc>
        <w:tc>
          <w:tcPr>
            <w:tcW w:w="5432" w:type="dxa"/>
            <w:tcBorders>
              <w:top w:val="single" w:sz="4" w:space="0" w:color="auto"/>
              <w:left w:val="nil"/>
              <w:bottom w:val="single" w:sz="4" w:space="0" w:color="auto"/>
              <w:right w:val="single" w:sz="4" w:space="0" w:color="auto"/>
            </w:tcBorders>
            <w:shd w:val="clear" w:color="000000" w:fill="FFFFFF"/>
            <w:hideMark/>
          </w:tcPr>
          <w:p w:rsidR="00E544A3" w:rsidRPr="00923AE8" w:rsidRDefault="00E544A3" w:rsidP="00E544A3">
            <w:pPr>
              <w:jc w:val="center"/>
              <w:rPr>
                <w:color w:val="000000"/>
                <w:sz w:val="20"/>
                <w:szCs w:val="20"/>
              </w:rPr>
            </w:pPr>
            <w:r w:rsidRPr="00923AE8">
              <w:rPr>
                <w:rFonts w:eastAsia="Calibri"/>
                <w:b/>
                <w:bCs/>
                <w:color w:val="000000"/>
                <w:sz w:val="20"/>
                <w:szCs w:val="20"/>
                <w:lang w:eastAsia="en-US"/>
              </w:rPr>
              <w:t>Наименование закупаемых товаров</w:t>
            </w:r>
          </w:p>
        </w:tc>
        <w:tc>
          <w:tcPr>
            <w:tcW w:w="1134" w:type="dxa"/>
            <w:tcBorders>
              <w:top w:val="single" w:sz="4" w:space="0" w:color="auto"/>
              <w:left w:val="nil"/>
              <w:bottom w:val="single" w:sz="4" w:space="0" w:color="auto"/>
              <w:right w:val="single" w:sz="4" w:space="0" w:color="auto"/>
            </w:tcBorders>
            <w:shd w:val="clear" w:color="000000" w:fill="FFFFFF"/>
            <w:hideMark/>
          </w:tcPr>
          <w:p w:rsidR="00E544A3" w:rsidRPr="00923AE8" w:rsidRDefault="00E544A3" w:rsidP="00E544A3">
            <w:pPr>
              <w:jc w:val="center"/>
              <w:rPr>
                <w:color w:val="000000"/>
                <w:sz w:val="20"/>
                <w:szCs w:val="20"/>
              </w:rPr>
            </w:pPr>
            <w:r w:rsidRPr="00923AE8">
              <w:rPr>
                <w:rFonts w:eastAsia="Calibri"/>
                <w:b/>
                <w:bCs/>
                <w:color w:val="000000"/>
                <w:sz w:val="20"/>
                <w:szCs w:val="20"/>
                <w:lang w:eastAsia="en-US"/>
              </w:rPr>
              <w:t>Ед. измерен.</w:t>
            </w:r>
          </w:p>
        </w:tc>
        <w:tc>
          <w:tcPr>
            <w:tcW w:w="1417" w:type="dxa"/>
            <w:tcBorders>
              <w:top w:val="single" w:sz="4" w:space="0" w:color="auto"/>
              <w:left w:val="nil"/>
              <w:bottom w:val="single" w:sz="4" w:space="0" w:color="auto"/>
              <w:right w:val="single" w:sz="4" w:space="0" w:color="auto"/>
            </w:tcBorders>
            <w:shd w:val="clear" w:color="auto" w:fill="auto"/>
            <w:noWrap/>
            <w:hideMark/>
          </w:tcPr>
          <w:p w:rsidR="00E544A3" w:rsidRPr="00923AE8" w:rsidRDefault="00E544A3" w:rsidP="00E544A3">
            <w:pPr>
              <w:jc w:val="center"/>
              <w:rPr>
                <w:color w:val="000000"/>
                <w:sz w:val="20"/>
                <w:szCs w:val="20"/>
              </w:rPr>
            </w:pPr>
            <w:r w:rsidRPr="00923AE8">
              <w:rPr>
                <w:rFonts w:eastAsia="Calibri"/>
                <w:b/>
                <w:bCs/>
                <w:color w:val="000000"/>
                <w:sz w:val="20"/>
                <w:szCs w:val="20"/>
                <w:lang w:eastAsia="en-US"/>
              </w:rPr>
              <w:t>Кол-во, объем</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rFonts w:eastAsia="Calibri"/>
                <w:b/>
                <w:bCs/>
                <w:color w:val="000000"/>
                <w:sz w:val="20"/>
                <w:szCs w:val="20"/>
                <w:lang w:eastAsia="en-US"/>
              </w:rPr>
              <w:t>Цена за единицу, тенге</w:t>
            </w:r>
          </w:p>
        </w:tc>
        <w:tc>
          <w:tcPr>
            <w:tcW w:w="2835" w:type="dxa"/>
            <w:tcBorders>
              <w:top w:val="single" w:sz="4" w:space="0" w:color="auto"/>
              <w:left w:val="nil"/>
              <w:bottom w:val="single" w:sz="4" w:space="0" w:color="auto"/>
              <w:right w:val="nil"/>
            </w:tcBorders>
            <w:shd w:val="clear" w:color="000000" w:fill="FFFFFF"/>
            <w:vAlign w:val="center"/>
            <w:hideMark/>
          </w:tcPr>
          <w:p w:rsidR="00E544A3" w:rsidRPr="00923AE8" w:rsidRDefault="00E544A3" w:rsidP="00E544A3">
            <w:pPr>
              <w:jc w:val="center"/>
              <w:rPr>
                <w:color w:val="000000"/>
                <w:sz w:val="20"/>
                <w:szCs w:val="20"/>
              </w:rPr>
            </w:pPr>
            <w:r w:rsidRPr="00923AE8">
              <w:rPr>
                <w:rFonts w:eastAsia="Calibri"/>
                <w:b/>
                <w:bCs/>
                <w:color w:val="000000"/>
                <w:sz w:val="20"/>
                <w:szCs w:val="20"/>
                <w:lang w:eastAsia="en-US"/>
              </w:rPr>
              <w:t>Сумма,  выделенная для закупок</w:t>
            </w:r>
          </w:p>
        </w:tc>
      </w:tr>
      <w:tr w:rsidR="00E544A3" w:rsidRPr="00923AE8" w:rsidTr="00E544A3">
        <w:trPr>
          <w:trHeight w:val="456"/>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1</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Коронарная стент - система с лекарственным покрытием , размерами: диаметром (мм) - 2,25; 2,50; 2,75; 3,00; 3,50; 4,00, длиной (мм) – 9; 14; 19; 24; 29; 33; 36</w:t>
            </w:r>
          </w:p>
          <w:p w:rsidR="00E544A3" w:rsidRPr="00923AE8" w:rsidRDefault="00E544A3" w:rsidP="00E544A3">
            <w:pPr>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tabs>
                <w:tab w:val="left" w:pos="1134"/>
                <w:tab w:val="left" w:pos="1843"/>
                <w:tab w:val="left" w:pos="2410"/>
                <w:tab w:val="left" w:pos="2694"/>
              </w:tabs>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color w:val="000000"/>
                <w:sz w:val="20"/>
                <w:szCs w:val="20"/>
              </w:rPr>
            </w:pPr>
            <w:r w:rsidRPr="00923AE8">
              <w:rPr>
                <w:color w:val="000000"/>
                <w:sz w:val="20"/>
                <w:szCs w:val="20"/>
              </w:rPr>
              <w:t>56</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205 000</w:t>
            </w:r>
          </w:p>
          <w:p w:rsidR="00E544A3" w:rsidRPr="00923AE8" w:rsidRDefault="00E544A3" w:rsidP="00E544A3">
            <w:pPr>
              <w:jc w:val="center"/>
              <w:rPr>
                <w:color w:val="000000"/>
                <w:sz w:val="20"/>
                <w:szCs w:val="20"/>
              </w:rPr>
            </w:pP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11 480 000</w:t>
            </w:r>
          </w:p>
          <w:p w:rsidR="00E544A3" w:rsidRPr="00923AE8" w:rsidRDefault="00E544A3" w:rsidP="00E544A3">
            <w:pPr>
              <w:jc w:val="center"/>
              <w:rPr>
                <w:color w:val="000000"/>
                <w:sz w:val="20"/>
                <w:szCs w:val="20"/>
              </w:rPr>
            </w:pP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2</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Катетер баллонный коронарный размерами: диаметром (мм) - 1,5; 2,0; 2,5; 2, 75; 3,0; 3,5; 4,0 мм длиной (мм) - 10; 15; 20; 25; 30 мм</w:t>
            </w:r>
          </w:p>
          <w:p w:rsidR="00E544A3" w:rsidRPr="00923AE8" w:rsidRDefault="00E544A3" w:rsidP="00E544A3">
            <w:pPr>
              <w:jc w:val="center"/>
              <w:rPr>
                <w:color w:val="000000"/>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tabs>
                <w:tab w:val="left" w:pos="1134"/>
                <w:tab w:val="left" w:pos="1843"/>
                <w:tab w:val="left" w:pos="2410"/>
                <w:tab w:val="left" w:pos="2694"/>
              </w:tabs>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color w:val="000000"/>
                <w:sz w:val="20"/>
                <w:szCs w:val="20"/>
              </w:rPr>
            </w:pPr>
            <w:r w:rsidRPr="00923AE8">
              <w:rPr>
                <w:color w:val="000000"/>
                <w:sz w:val="20"/>
                <w:szCs w:val="20"/>
              </w:rPr>
              <w:t>46</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57 800</w:t>
            </w:r>
          </w:p>
          <w:p w:rsidR="00E544A3" w:rsidRPr="00923AE8" w:rsidRDefault="00E544A3" w:rsidP="00E544A3">
            <w:pPr>
              <w:jc w:val="center"/>
              <w:rPr>
                <w:sz w:val="20"/>
                <w:szCs w:val="20"/>
              </w:rPr>
            </w:pP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2 658 800</w:t>
            </w:r>
          </w:p>
          <w:p w:rsidR="00E544A3" w:rsidRPr="00923AE8" w:rsidRDefault="00E544A3" w:rsidP="00E544A3">
            <w:pPr>
              <w:jc w:val="center"/>
              <w:rPr>
                <w:sz w:val="20"/>
                <w:szCs w:val="20"/>
              </w:rPr>
            </w:pP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3</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Жесткий баллонный катетер для ЧТКА</w:t>
            </w:r>
            <w:r w:rsidRPr="00923AE8">
              <w:rPr>
                <w:b/>
                <w:bCs/>
                <w:color w:val="000000"/>
                <w:sz w:val="20"/>
                <w:szCs w:val="20"/>
              </w:rPr>
              <w:t xml:space="preserve"> </w:t>
            </w:r>
          </w:p>
          <w:p w:rsidR="00E544A3" w:rsidRPr="00923AE8" w:rsidRDefault="00E544A3" w:rsidP="00E544A3">
            <w:pPr>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sz w:val="20"/>
                <w:szCs w:val="20"/>
              </w:rPr>
            </w:pPr>
            <w:r w:rsidRPr="00923AE8">
              <w:rPr>
                <w:sz w:val="20"/>
                <w:szCs w:val="20"/>
              </w:rPr>
              <w:t>32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62 000</w:t>
            </w:r>
          </w:p>
          <w:p w:rsidR="00E544A3" w:rsidRPr="00923AE8" w:rsidRDefault="00E544A3" w:rsidP="00E544A3">
            <w:pPr>
              <w:jc w:val="center"/>
              <w:rPr>
                <w:sz w:val="20"/>
                <w:szCs w:val="20"/>
              </w:rPr>
            </w:pP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1 984 000</w:t>
            </w:r>
          </w:p>
          <w:p w:rsidR="00E544A3" w:rsidRPr="00923AE8" w:rsidRDefault="00E544A3" w:rsidP="00E544A3">
            <w:pPr>
              <w:jc w:val="center"/>
              <w:rPr>
                <w:sz w:val="20"/>
                <w:szCs w:val="20"/>
              </w:rPr>
            </w:pP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4</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 xml:space="preserve">Коронарный  управляемый проводник для острых окклюзии </w:t>
            </w:r>
          </w:p>
          <w:p w:rsidR="00E544A3" w:rsidRPr="00923AE8" w:rsidRDefault="00E544A3" w:rsidP="00E544A3">
            <w:pPr>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sz w:val="20"/>
                <w:szCs w:val="20"/>
              </w:rPr>
            </w:pPr>
            <w:r w:rsidRPr="00923AE8">
              <w:rPr>
                <w:sz w:val="20"/>
                <w:szCs w:val="20"/>
              </w:rPr>
              <w:t>40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39 200</w:t>
            </w:r>
          </w:p>
          <w:p w:rsidR="00E544A3" w:rsidRPr="00923AE8" w:rsidRDefault="00E544A3" w:rsidP="00E544A3">
            <w:pPr>
              <w:jc w:val="center"/>
              <w:rPr>
                <w:sz w:val="20"/>
                <w:szCs w:val="20"/>
              </w:rPr>
            </w:pP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1 568 000</w:t>
            </w:r>
          </w:p>
          <w:p w:rsidR="00E544A3" w:rsidRPr="00923AE8" w:rsidRDefault="00E544A3" w:rsidP="00E544A3">
            <w:pPr>
              <w:jc w:val="center"/>
              <w:rPr>
                <w:sz w:val="20"/>
                <w:szCs w:val="20"/>
              </w:rPr>
            </w:pP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5</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 xml:space="preserve">Гибридный проводниковый катетер для трансфеморальной и трансрадиальной интервенции </w:t>
            </w:r>
          </w:p>
          <w:p w:rsidR="00E544A3" w:rsidRPr="00923AE8" w:rsidRDefault="00E544A3" w:rsidP="00E544A3">
            <w:pPr>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sz w:val="20"/>
                <w:szCs w:val="20"/>
              </w:rPr>
            </w:pPr>
            <w:r w:rsidRPr="00923AE8">
              <w:rPr>
                <w:sz w:val="20"/>
                <w:szCs w:val="20"/>
              </w:rPr>
              <w:t>40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44 700</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1 788 000</w:t>
            </w:r>
          </w:p>
          <w:p w:rsidR="00E544A3" w:rsidRPr="00923AE8" w:rsidRDefault="00E544A3" w:rsidP="00E544A3">
            <w:pPr>
              <w:jc w:val="center"/>
              <w:rPr>
                <w:sz w:val="20"/>
                <w:szCs w:val="20"/>
              </w:rPr>
            </w:pP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6</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 xml:space="preserve">Ангиографический проводник </w:t>
            </w:r>
          </w:p>
          <w:p w:rsidR="00E544A3" w:rsidRPr="00923AE8" w:rsidRDefault="00E544A3" w:rsidP="00E544A3">
            <w:pPr>
              <w:jc w:val="center"/>
              <w:rPr>
                <w:sz w:val="20"/>
                <w:szCs w:val="20"/>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sz w:val="20"/>
                <w:szCs w:val="20"/>
              </w:rPr>
            </w:pPr>
            <w:r w:rsidRPr="00923AE8">
              <w:rPr>
                <w:sz w:val="20"/>
                <w:szCs w:val="20"/>
              </w:rPr>
              <w:t>14</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14 400</w:t>
            </w:r>
          </w:p>
          <w:p w:rsidR="00E544A3" w:rsidRPr="00923AE8" w:rsidRDefault="00E544A3" w:rsidP="00E544A3">
            <w:pPr>
              <w:jc w:val="center"/>
              <w:rPr>
                <w:sz w:val="20"/>
                <w:szCs w:val="20"/>
              </w:rPr>
            </w:pP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201 600</w:t>
            </w:r>
          </w:p>
          <w:p w:rsidR="00E544A3" w:rsidRPr="00923AE8" w:rsidRDefault="00E544A3" w:rsidP="00E544A3">
            <w:pPr>
              <w:jc w:val="center"/>
              <w:rPr>
                <w:sz w:val="20"/>
                <w:szCs w:val="20"/>
              </w:rPr>
            </w:pP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7</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color w:val="000000"/>
                <w:sz w:val="20"/>
                <w:szCs w:val="20"/>
              </w:rPr>
              <w:t>Катетеры диагностические ангиографические</w:t>
            </w:r>
            <w:r w:rsidRPr="00923AE8">
              <w:rPr>
                <w:b/>
                <w:bCs/>
                <w:color w:val="000000"/>
                <w:sz w:val="20"/>
                <w:szCs w:val="20"/>
              </w:rPr>
              <w:t xml:space="preserve">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sz w:val="20"/>
                <w:szCs w:val="20"/>
              </w:rPr>
            </w:pPr>
            <w:r w:rsidRPr="00923AE8">
              <w:rPr>
                <w:sz w:val="20"/>
                <w:szCs w:val="20"/>
              </w:rPr>
              <w:t>216</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12 800</w:t>
            </w:r>
          </w:p>
          <w:p w:rsidR="00E544A3" w:rsidRPr="00923AE8" w:rsidRDefault="00E544A3" w:rsidP="00E544A3">
            <w:pPr>
              <w:jc w:val="center"/>
              <w:rPr>
                <w:sz w:val="20"/>
                <w:szCs w:val="20"/>
              </w:rPr>
            </w:pP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2 764 800</w:t>
            </w:r>
          </w:p>
          <w:p w:rsidR="00E544A3" w:rsidRPr="00923AE8" w:rsidRDefault="00E544A3" w:rsidP="00E544A3">
            <w:pPr>
              <w:jc w:val="center"/>
              <w:rPr>
                <w:sz w:val="20"/>
                <w:szCs w:val="20"/>
              </w:rPr>
            </w:pP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8</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bCs/>
                <w:iCs/>
                <w:sz w:val="20"/>
                <w:szCs w:val="20"/>
              </w:rPr>
              <w:t>Процедурный комплект для ангиографии/коронарографии (KCA014)</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комп</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sz w:val="20"/>
                <w:szCs w:val="20"/>
              </w:rPr>
            </w:pPr>
            <w:r w:rsidRPr="00923AE8">
              <w:rPr>
                <w:sz w:val="20"/>
                <w:szCs w:val="20"/>
              </w:rPr>
              <w:t>110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36 000</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3 960 000</w:t>
            </w: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9</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sz w:val="20"/>
                <w:szCs w:val="20"/>
              </w:rPr>
              <w:t>Набор Индифлятор KCP003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sz w:val="20"/>
                <w:szCs w:val="20"/>
              </w:rPr>
            </w:pPr>
            <w:r w:rsidRPr="00923AE8">
              <w:rPr>
                <w:sz w:val="20"/>
                <w:szCs w:val="20"/>
              </w:rPr>
              <w:t>48</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35 000</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1 680 000</w:t>
            </w: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10</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sz w:val="20"/>
                <w:szCs w:val="20"/>
              </w:rPr>
              <w:t>Интродьюсер</w:t>
            </w:r>
            <w:r w:rsidRPr="00923AE8">
              <w:rPr>
                <w:sz w:val="20"/>
                <w:szCs w:val="20"/>
              </w:rPr>
              <w:br/>
              <w:t>радиальный  от 4-7 F</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sz w:val="20"/>
                <w:szCs w:val="20"/>
              </w:rPr>
            </w:pPr>
            <w:r w:rsidRPr="00923AE8">
              <w:rPr>
                <w:sz w:val="20"/>
                <w:szCs w:val="20"/>
              </w:rPr>
              <w:t>116</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12 500</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1 450 000</w:t>
            </w:r>
          </w:p>
        </w:tc>
      </w:tr>
      <w:tr w:rsidR="00E544A3" w:rsidRPr="00923AE8" w:rsidTr="00E544A3">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E544A3" w:rsidRPr="00923AE8" w:rsidRDefault="00E544A3" w:rsidP="00E544A3">
            <w:pPr>
              <w:jc w:val="center"/>
              <w:rPr>
                <w:sz w:val="20"/>
                <w:szCs w:val="20"/>
              </w:rPr>
            </w:pPr>
            <w:r w:rsidRPr="00923AE8">
              <w:rPr>
                <w:sz w:val="20"/>
                <w:szCs w:val="20"/>
              </w:rPr>
              <w:t>11</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sz w:val="20"/>
                <w:szCs w:val="20"/>
              </w:rPr>
              <w:t>Интродьюсер феморальный от 5-8 F</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sz w:val="20"/>
                <w:szCs w:val="20"/>
              </w:rPr>
            </w:pPr>
            <w:r w:rsidRPr="00923AE8">
              <w:rPr>
                <w:sz w:val="20"/>
                <w:szCs w:val="20"/>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44A3" w:rsidRPr="00923AE8" w:rsidRDefault="00E544A3" w:rsidP="00E544A3">
            <w:pPr>
              <w:jc w:val="center"/>
              <w:rPr>
                <w:sz w:val="20"/>
                <w:szCs w:val="20"/>
              </w:rPr>
            </w:pPr>
            <w:r w:rsidRPr="00923AE8">
              <w:rPr>
                <w:sz w:val="20"/>
                <w:szCs w:val="20"/>
              </w:rPr>
              <w:t>20</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11 500</w:t>
            </w:r>
          </w:p>
        </w:tc>
        <w:tc>
          <w:tcPr>
            <w:tcW w:w="2835" w:type="dxa"/>
            <w:tcBorders>
              <w:top w:val="single" w:sz="4" w:space="0" w:color="auto"/>
              <w:left w:val="nil"/>
              <w:bottom w:val="single" w:sz="4" w:space="0" w:color="auto"/>
              <w:right w:val="single" w:sz="4" w:space="0" w:color="auto"/>
            </w:tcBorders>
            <w:shd w:val="clear" w:color="000000" w:fill="FFFFFF"/>
            <w:vAlign w:val="center"/>
            <w:hideMark/>
          </w:tcPr>
          <w:p w:rsidR="00E544A3" w:rsidRPr="00923AE8" w:rsidRDefault="00E544A3" w:rsidP="00E544A3">
            <w:pPr>
              <w:jc w:val="center"/>
              <w:rPr>
                <w:color w:val="000000"/>
                <w:sz w:val="20"/>
                <w:szCs w:val="20"/>
              </w:rPr>
            </w:pPr>
            <w:r w:rsidRPr="00923AE8">
              <w:rPr>
                <w:color w:val="000000"/>
                <w:sz w:val="20"/>
                <w:szCs w:val="20"/>
              </w:rPr>
              <w:t>230 000</w:t>
            </w:r>
          </w:p>
        </w:tc>
      </w:tr>
      <w:tr w:rsidR="00E544A3" w:rsidRPr="00923AE8" w:rsidTr="00E544A3">
        <w:trPr>
          <w:trHeight w:val="389"/>
        </w:trPr>
        <w:tc>
          <w:tcPr>
            <w:tcW w:w="664" w:type="dxa"/>
            <w:tcBorders>
              <w:top w:val="single" w:sz="4" w:space="0" w:color="auto"/>
              <w:left w:val="single" w:sz="4" w:space="0" w:color="auto"/>
              <w:bottom w:val="single" w:sz="4" w:space="0" w:color="auto"/>
              <w:right w:val="single" w:sz="4" w:space="0" w:color="auto"/>
            </w:tcBorders>
            <w:shd w:val="clear" w:color="000000" w:fill="FFFFFF"/>
            <w:vAlign w:val="center"/>
          </w:tcPr>
          <w:p w:rsidR="00E544A3" w:rsidRPr="00923AE8" w:rsidRDefault="00E544A3" w:rsidP="00E544A3">
            <w:pPr>
              <w:jc w:val="center"/>
              <w:rPr>
                <w:color w:val="000000"/>
                <w:sz w:val="20"/>
                <w:szCs w:val="20"/>
              </w:rPr>
            </w:pPr>
          </w:p>
        </w:tc>
        <w:tc>
          <w:tcPr>
            <w:tcW w:w="5432" w:type="dxa"/>
            <w:tcBorders>
              <w:top w:val="single" w:sz="4" w:space="0" w:color="auto"/>
              <w:left w:val="nil"/>
              <w:bottom w:val="single" w:sz="4" w:space="0" w:color="auto"/>
              <w:right w:val="single" w:sz="4" w:space="0" w:color="auto"/>
            </w:tcBorders>
            <w:shd w:val="clear" w:color="000000" w:fill="FFFFFF"/>
            <w:vAlign w:val="center"/>
          </w:tcPr>
          <w:p w:rsidR="00E544A3" w:rsidRPr="00923AE8" w:rsidRDefault="00E544A3" w:rsidP="00E544A3">
            <w:pPr>
              <w:rPr>
                <w:b/>
                <w:color w:val="000000"/>
                <w:sz w:val="20"/>
                <w:szCs w:val="20"/>
              </w:rPr>
            </w:pPr>
            <w:r w:rsidRPr="00923AE8">
              <w:rPr>
                <w:b/>
                <w:color w:val="000000"/>
                <w:sz w:val="20"/>
                <w:szCs w:val="20"/>
              </w:rPr>
              <w:t>ИТОГО</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544A3" w:rsidRPr="00923AE8" w:rsidRDefault="00E544A3" w:rsidP="00E544A3">
            <w:pPr>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E544A3" w:rsidRPr="00923AE8" w:rsidRDefault="00E544A3" w:rsidP="00E544A3">
            <w:pPr>
              <w:jc w:val="center"/>
              <w:rPr>
                <w:color w:val="000000"/>
                <w:sz w:val="20"/>
                <w:szCs w:val="20"/>
              </w:rPr>
            </w:pPr>
          </w:p>
        </w:tc>
        <w:tc>
          <w:tcPr>
            <w:tcW w:w="2268" w:type="dxa"/>
            <w:tcBorders>
              <w:top w:val="single" w:sz="4" w:space="0" w:color="auto"/>
              <w:left w:val="nil"/>
              <w:bottom w:val="single" w:sz="4" w:space="0" w:color="auto"/>
              <w:right w:val="single" w:sz="4" w:space="0" w:color="auto"/>
            </w:tcBorders>
            <w:shd w:val="clear" w:color="000000" w:fill="FFFFFF"/>
            <w:vAlign w:val="center"/>
          </w:tcPr>
          <w:p w:rsidR="00E544A3" w:rsidRPr="00923AE8" w:rsidRDefault="00E544A3" w:rsidP="00E544A3">
            <w:pPr>
              <w:jc w:val="center"/>
              <w:rPr>
                <w:color w:val="000000"/>
                <w:sz w:val="20"/>
                <w:szCs w:val="20"/>
              </w:rPr>
            </w:pPr>
          </w:p>
        </w:tc>
        <w:tc>
          <w:tcPr>
            <w:tcW w:w="2835" w:type="dxa"/>
            <w:tcBorders>
              <w:top w:val="single" w:sz="4" w:space="0" w:color="auto"/>
              <w:left w:val="nil"/>
              <w:bottom w:val="single" w:sz="4" w:space="0" w:color="auto"/>
              <w:right w:val="single" w:sz="4" w:space="0" w:color="auto"/>
            </w:tcBorders>
            <w:shd w:val="clear" w:color="000000" w:fill="FFFFFF"/>
            <w:vAlign w:val="center"/>
          </w:tcPr>
          <w:p w:rsidR="00E544A3" w:rsidRPr="00923AE8" w:rsidRDefault="00E544A3" w:rsidP="00E544A3">
            <w:pPr>
              <w:jc w:val="center"/>
              <w:rPr>
                <w:b/>
                <w:sz w:val="20"/>
                <w:szCs w:val="20"/>
              </w:rPr>
            </w:pPr>
            <w:r w:rsidRPr="00923AE8">
              <w:rPr>
                <w:b/>
                <w:sz w:val="20"/>
                <w:szCs w:val="20"/>
              </w:rPr>
              <w:t>29 765 200</w:t>
            </w:r>
          </w:p>
        </w:tc>
      </w:tr>
    </w:tbl>
    <w:p w:rsidR="00D165C0" w:rsidRDefault="00D165C0" w:rsidP="00D165C0">
      <w:pPr>
        <w:tabs>
          <w:tab w:val="left" w:pos="993"/>
        </w:tabs>
        <w:ind w:left="540"/>
        <w:jc w:val="both"/>
      </w:pPr>
    </w:p>
    <w:p w:rsidR="00996E89" w:rsidRDefault="007E0F41" w:rsidP="00DB0EBF">
      <w:pPr>
        <w:numPr>
          <w:ilvl w:val="0"/>
          <w:numId w:val="1"/>
        </w:numPr>
        <w:tabs>
          <w:tab w:val="left" w:pos="993"/>
        </w:tabs>
        <w:jc w:val="both"/>
      </w:pPr>
      <w:r>
        <w:t xml:space="preserve">  </w:t>
      </w:r>
      <w:r w:rsidR="007C7FC9" w:rsidRPr="00E15D32">
        <w:t xml:space="preserve">Заявки на участие в тендере, представленные потенциальными поставщиками </w:t>
      </w:r>
      <w:r w:rsidR="00D24AD9">
        <w:rPr>
          <w:lang w:val="kk-KZ"/>
        </w:rPr>
        <w:t xml:space="preserve">в установленные сроки </w:t>
      </w:r>
      <w:r w:rsidR="007C7FC9" w:rsidRPr="00E15D32">
        <w:t xml:space="preserve">до истечения окончательного срока представления </w:t>
      </w:r>
      <w:r w:rsidR="00D24AD9">
        <w:rPr>
          <w:lang w:val="kk-KZ"/>
        </w:rPr>
        <w:t xml:space="preserve">тендерных </w:t>
      </w:r>
      <w:r w:rsidR="007C7FC9" w:rsidRPr="00E15D32">
        <w:t>заявок:</w:t>
      </w:r>
    </w:p>
    <w:p w:rsidR="00756370" w:rsidRDefault="00756370" w:rsidP="00756370">
      <w:pPr>
        <w:tabs>
          <w:tab w:val="left" w:pos="993"/>
        </w:tabs>
        <w:jc w:val="both"/>
      </w:pPr>
    </w:p>
    <w:p w:rsidR="00756370" w:rsidRDefault="00756370" w:rsidP="00756370">
      <w:pPr>
        <w:tabs>
          <w:tab w:val="left" w:pos="993"/>
        </w:tabs>
        <w:jc w:val="both"/>
      </w:pPr>
    </w:p>
    <w:p w:rsidR="00756370" w:rsidRDefault="00756370" w:rsidP="00756370">
      <w:pPr>
        <w:tabs>
          <w:tab w:val="left" w:pos="993"/>
        </w:tabs>
        <w:jc w:val="both"/>
      </w:pPr>
    </w:p>
    <w:p w:rsidR="000D61D3" w:rsidRPr="00E15D32" w:rsidRDefault="000D61D3" w:rsidP="000D61D3">
      <w:pPr>
        <w:tabs>
          <w:tab w:val="left" w:pos="993"/>
        </w:tabs>
        <w:ind w:left="709"/>
        <w:jc w:val="both"/>
      </w:pPr>
    </w:p>
    <w:tbl>
      <w:tblPr>
        <w:tblW w:w="12978"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3198"/>
        <w:gridCol w:w="5670"/>
        <w:gridCol w:w="3685"/>
      </w:tblGrid>
      <w:tr w:rsidR="00FD064C" w:rsidRPr="00756370" w:rsidTr="00D165C0">
        <w:trPr>
          <w:trHeight w:val="113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FD064C" w:rsidRPr="00756370" w:rsidRDefault="00FD064C" w:rsidP="00257A28">
            <w:pPr>
              <w:pStyle w:val="a3"/>
              <w:ind w:left="-88" w:right="-108"/>
              <w:rPr>
                <w:sz w:val="20"/>
              </w:rPr>
            </w:pPr>
            <w:r w:rsidRPr="00756370">
              <w:rPr>
                <w:sz w:val="20"/>
              </w:rPr>
              <w:lastRenderedPageBreak/>
              <w:t>№</w:t>
            </w:r>
          </w:p>
        </w:tc>
        <w:tc>
          <w:tcPr>
            <w:tcW w:w="3198" w:type="dxa"/>
            <w:tcBorders>
              <w:top w:val="single" w:sz="4" w:space="0" w:color="auto"/>
              <w:left w:val="single" w:sz="4" w:space="0" w:color="auto"/>
              <w:bottom w:val="single" w:sz="4" w:space="0" w:color="auto"/>
              <w:right w:val="single" w:sz="4" w:space="0" w:color="auto"/>
            </w:tcBorders>
            <w:shd w:val="clear" w:color="auto" w:fill="auto"/>
            <w:vAlign w:val="center"/>
          </w:tcPr>
          <w:p w:rsidR="00FD064C" w:rsidRPr="00756370" w:rsidRDefault="00FD064C" w:rsidP="00257A28">
            <w:pPr>
              <w:pStyle w:val="a3"/>
              <w:ind w:left="-88"/>
              <w:rPr>
                <w:sz w:val="20"/>
              </w:rPr>
            </w:pPr>
            <w:r w:rsidRPr="00756370">
              <w:rPr>
                <w:sz w:val="20"/>
              </w:rPr>
              <w:t>Полное наименование потенциальных поставщиков</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FD064C" w:rsidRPr="00756370" w:rsidRDefault="00FD064C" w:rsidP="00257A28">
            <w:pPr>
              <w:pStyle w:val="a3"/>
              <w:ind w:left="-88"/>
              <w:rPr>
                <w:sz w:val="20"/>
              </w:rPr>
            </w:pPr>
            <w:r w:rsidRPr="00756370">
              <w:rPr>
                <w:sz w:val="20"/>
              </w:rPr>
              <w:t>Юридический адрес потенциальных поставщиков</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FD064C" w:rsidRPr="00756370" w:rsidRDefault="00FD064C" w:rsidP="00257A28">
            <w:pPr>
              <w:pStyle w:val="a3"/>
              <w:ind w:left="-88" w:right="-108"/>
              <w:rPr>
                <w:sz w:val="20"/>
              </w:rPr>
            </w:pPr>
            <w:r w:rsidRPr="00756370">
              <w:rPr>
                <w:sz w:val="20"/>
              </w:rPr>
              <w:t>Дата и время представления тендерных заявок</w:t>
            </w:r>
          </w:p>
        </w:tc>
      </w:tr>
      <w:tr w:rsidR="00EE243E" w:rsidRPr="00756370" w:rsidTr="00D165C0">
        <w:trPr>
          <w:trHeight w:val="98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EE243E" w:rsidRPr="00756370" w:rsidRDefault="00EE243E" w:rsidP="00EE243E">
            <w:pPr>
              <w:pStyle w:val="a3"/>
              <w:ind w:left="-88" w:right="-108"/>
              <w:rPr>
                <w:sz w:val="20"/>
              </w:rPr>
            </w:pPr>
            <w:r w:rsidRPr="00756370">
              <w:rPr>
                <w:b w:val="0"/>
                <w:sz w:val="20"/>
              </w:rPr>
              <w:t>1</w:t>
            </w:r>
          </w:p>
        </w:tc>
        <w:tc>
          <w:tcPr>
            <w:tcW w:w="3198" w:type="dxa"/>
            <w:tcBorders>
              <w:top w:val="single" w:sz="4" w:space="0" w:color="auto"/>
              <w:left w:val="single" w:sz="4" w:space="0" w:color="auto"/>
              <w:bottom w:val="single" w:sz="4" w:space="0" w:color="auto"/>
              <w:right w:val="single" w:sz="4" w:space="0" w:color="auto"/>
            </w:tcBorders>
            <w:shd w:val="clear" w:color="auto" w:fill="auto"/>
            <w:vAlign w:val="center"/>
          </w:tcPr>
          <w:p w:rsidR="00D165C0" w:rsidRPr="00756370" w:rsidRDefault="00D165C0" w:rsidP="007A6DFB">
            <w:pPr>
              <w:jc w:val="center"/>
              <w:rPr>
                <w:sz w:val="20"/>
                <w:szCs w:val="20"/>
              </w:rPr>
            </w:pPr>
            <w:r w:rsidRPr="00756370">
              <w:rPr>
                <w:sz w:val="20"/>
                <w:szCs w:val="20"/>
              </w:rPr>
              <w:t>ТОО «</w:t>
            </w:r>
            <w:r w:rsidR="00E544A3" w:rsidRPr="00756370">
              <w:rPr>
                <w:sz w:val="20"/>
                <w:szCs w:val="20"/>
                <w:lang w:val="en-US"/>
              </w:rPr>
              <w:t>Clever Medical</w:t>
            </w:r>
            <w:r w:rsidRPr="00756370">
              <w:rPr>
                <w:sz w:val="20"/>
                <w:szCs w:val="20"/>
              </w:rPr>
              <w:t>»</w:t>
            </w:r>
          </w:p>
          <w:p w:rsidR="00EE243E" w:rsidRPr="00756370" w:rsidRDefault="00D165C0" w:rsidP="00E544A3">
            <w:pPr>
              <w:jc w:val="center"/>
              <w:rPr>
                <w:sz w:val="20"/>
                <w:szCs w:val="20"/>
                <w:lang w:val="en-US"/>
              </w:rPr>
            </w:pPr>
            <w:r w:rsidRPr="00756370">
              <w:rPr>
                <w:sz w:val="20"/>
                <w:szCs w:val="20"/>
              </w:rPr>
              <w:t xml:space="preserve"> БИН</w:t>
            </w:r>
            <w:r w:rsidRPr="00756370">
              <w:rPr>
                <w:sz w:val="20"/>
                <w:szCs w:val="20"/>
                <w:lang w:val="en-US"/>
              </w:rPr>
              <w:t xml:space="preserve"> </w:t>
            </w:r>
            <w:r w:rsidR="00E544A3" w:rsidRPr="00756370">
              <w:rPr>
                <w:sz w:val="20"/>
                <w:szCs w:val="20"/>
                <w:lang w:val="en-US"/>
              </w:rPr>
              <w:t>170240009132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EE243E" w:rsidRPr="00756370" w:rsidRDefault="00E544A3" w:rsidP="00D165C0">
            <w:pPr>
              <w:pStyle w:val="a3"/>
              <w:ind w:left="-88"/>
              <w:rPr>
                <w:b w:val="0"/>
                <w:color w:val="000000"/>
                <w:sz w:val="20"/>
              </w:rPr>
            </w:pPr>
            <w:r w:rsidRPr="00756370">
              <w:rPr>
                <w:b w:val="0"/>
                <w:color w:val="000000"/>
                <w:sz w:val="20"/>
              </w:rPr>
              <w:t>Алматинская обл., Карасайский р-он, с. Кокузек, строение 433</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EE243E" w:rsidRPr="00756370" w:rsidRDefault="00E544A3" w:rsidP="00E544A3">
            <w:pPr>
              <w:pStyle w:val="a3"/>
              <w:ind w:left="-88" w:right="-108"/>
              <w:rPr>
                <w:b w:val="0"/>
                <w:sz w:val="20"/>
              </w:rPr>
            </w:pPr>
            <w:r w:rsidRPr="00756370">
              <w:rPr>
                <w:b w:val="0"/>
                <w:sz w:val="20"/>
              </w:rPr>
              <w:t>19</w:t>
            </w:r>
            <w:r w:rsidR="003E63B2" w:rsidRPr="00756370">
              <w:rPr>
                <w:b w:val="0"/>
                <w:sz w:val="20"/>
              </w:rPr>
              <w:t>.</w:t>
            </w:r>
            <w:r w:rsidR="000D61D3" w:rsidRPr="00756370">
              <w:rPr>
                <w:b w:val="0"/>
                <w:sz w:val="20"/>
              </w:rPr>
              <w:t>0</w:t>
            </w:r>
            <w:r w:rsidRPr="00756370">
              <w:rPr>
                <w:b w:val="0"/>
                <w:sz w:val="20"/>
              </w:rPr>
              <w:t>8</w:t>
            </w:r>
            <w:r w:rsidR="00EE243E" w:rsidRPr="00756370">
              <w:rPr>
                <w:b w:val="0"/>
                <w:sz w:val="20"/>
              </w:rPr>
              <w:t>.202</w:t>
            </w:r>
            <w:r w:rsidR="00D165C0" w:rsidRPr="00756370">
              <w:rPr>
                <w:b w:val="0"/>
                <w:sz w:val="20"/>
              </w:rPr>
              <w:t>4</w:t>
            </w:r>
            <w:r w:rsidR="00EE243E" w:rsidRPr="00756370">
              <w:rPr>
                <w:b w:val="0"/>
                <w:sz w:val="20"/>
              </w:rPr>
              <w:t xml:space="preserve"> г. в </w:t>
            </w:r>
            <w:r w:rsidRPr="00756370">
              <w:rPr>
                <w:b w:val="0"/>
                <w:sz w:val="20"/>
              </w:rPr>
              <w:t>16</w:t>
            </w:r>
            <w:r w:rsidR="00D165C0" w:rsidRPr="00756370">
              <w:rPr>
                <w:b w:val="0"/>
                <w:sz w:val="20"/>
              </w:rPr>
              <w:t>:</w:t>
            </w:r>
            <w:r w:rsidR="007A6DFB" w:rsidRPr="00756370">
              <w:rPr>
                <w:b w:val="0"/>
                <w:sz w:val="20"/>
              </w:rPr>
              <w:t>1</w:t>
            </w:r>
            <w:r w:rsidRPr="00756370">
              <w:rPr>
                <w:b w:val="0"/>
                <w:sz w:val="20"/>
              </w:rPr>
              <w:t>4</w:t>
            </w:r>
            <w:r w:rsidR="00EE243E" w:rsidRPr="00756370">
              <w:rPr>
                <w:b w:val="0"/>
                <w:sz w:val="20"/>
              </w:rPr>
              <w:t xml:space="preserve"> час</w:t>
            </w:r>
          </w:p>
        </w:tc>
      </w:tr>
      <w:tr w:rsidR="007A6DFB" w:rsidRPr="00756370" w:rsidTr="00D165C0">
        <w:trPr>
          <w:trHeight w:val="98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A6DFB" w:rsidRPr="00756370" w:rsidRDefault="0096767F" w:rsidP="00EE243E">
            <w:pPr>
              <w:pStyle w:val="a3"/>
              <w:ind w:left="-88" w:right="-108"/>
              <w:rPr>
                <w:b w:val="0"/>
                <w:sz w:val="20"/>
              </w:rPr>
            </w:pPr>
            <w:r w:rsidRPr="00756370">
              <w:rPr>
                <w:b w:val="0"/>
                <w:sz w:val="20"/>
              </w:rPr>
              <w:t>2</w:t>
            </w:r>
          </w:p>
        </w:tc>
        <w:tc>
          <w:tcPr>
            <w:tcW w:w="3198" w:type="dxa"/>
            <w:tcBorders>
              <w:top w:val="single" w:sz="4" w:space="0" w:color="auto"/>
              <w:left w:val="single" w:sz="4" w:space="0" w:color="auto"/>
              <w:bottom w:val="single" w:sz="4" w:space="0" w:color="auto"/>
              <w:right w:val="single" w:sz="4" w:space="0" w:color="auto"/>
            </w:tcBorders>
            <w:shd w:val="clear" w:color="auto" w:fill="auto"/>
            <w:vAlign w:val="center"/>
          </w:tcPr>
          <w:p w:rsidR="00D165C0" w:rsidRPr="00756370" w:rsidRDefault="00D165C0" w:rsidP="00A21F29">
            <w:pPr>
              <w:jc w:val="center"/>
              <w:rPr>
                <w:sz w:val="20"/>
                <w:szCs w:val="20"/>
              </w:rPr>
            </w:pPr>
            <w:r w:rsidRPr="00756370">
              <w:rPr>
                <w:sz w:val="20"/>
                <w:szCs w:val="20"/>
              </w:rPr>
              <w:t>ТОО «</w:t>
            </w:r>
            <w:r w:rsidR="00E544A3" w:rsidRPr="00756370">
              <w:rPr>
                <w:sz w:val="20"/>
                <w:szCs w:val="20"/>
              </w:rPr>
              <w:t>МедКор</w:t>
            </w:r>
            <w:r w:rsidRPr="00756370">
              <w:rPr>
                <w:sz w:val="20"/>
                <w:szCs w:val="20"/>
              </w:rPr>
              <w:t>»</w:t>
            </w:r>
          </w:p>
          <w:p w:rsidR="0096767F" w:rsidRPr="00756370" w:rsidRDefault="00D165C0" w:rsidP="00E544A3">
            <w:pPr>
              <w:jc w:val="center"/>
              <w:rPr>
                <w:sz w:val="20"/>
                <w:szCs w:val="20"/>
              </w:rPr>
            </w:pPr>
            <w:r w:rsidRPr="00756370">
              <w:rPr>
                <w:sz w:val="20"/>
                <w:szCs w:val="20"/>
              </w:rPr>
              <w:t xml:space="preserve"> БИН </w:t>
            </w:r>
            <w:r w:rsidR="00E544A3" w:rsidRPr="00756370">
              <w:rPr>
                <w:sz w:val="20"/>
                <w:szCs w:val="20"/>
                <w:lang w:val="kk-KZ"/>
              </w:rPr>
              <w:t>090340014660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7A6DFB" w:rsidRPr="00756370" w:rsidRDefault="00D165C0" w:rsidP="00E544A3">
            <w:pPr>
              <w:pStyle w:val="a3"/>
              <w:ind w:left="-88"/>
              <w:rPr>
                <w:b w:val="0"/>
                <w:color w:val="000000"/>
                <w:sz w:val="20"/>
              </w:rPr>
            </w:pPr>
            <w:r w:rsidRPr="00756370">
              <w:rPr>
                <w:b w:val="0"/>
                <w:color w:val="000000"/>
                <w:sz w:val="20"/>
              </w:rPr>
              <w:t>г.</w:t>
            </w:r>
            <w:r w:rsidR="00E544A3" w:rsidRPr="00756370">
              <w:rPr>
                <w:b w:val="0"/>
                <w:color w:val="000000"/>
                <w:sz w:val="20"/>
              </w:rPr>
              <w:t>Алматы</w:t>
            </w:r>
            <w:r w:rsidRPr="00756370">
              <w:rPr>
                <w:b w:val="0"/>
                <w:color w:val="000000"/>
                <w:sz w:val="20"/>
              </w:rPr>
              <w:t xml:space="preserve">, район </w:t>
            </w:r>
            <w:r w:rsidR="00E544A3" w:rsidRPr="00756370">
              <w:rPr>
                <w:b w:val="0"/>
                <w:color w:val="000000"/>
                <w:sz w:val="20"/>
              </w:rPr>
              <w:t>Наурызбайский</w:t>
            </w:r>
            <w:r w:rsidRPr="00756370">
              <w:rPr>
                <w:b w:val="0"/>
                <w:color w:val="000000"/>
                <w:sz w:val="20"/>
              </w:rPr>
              <w:t xml:space="preserve">, </w:t>
            </w:r>
            <w:r w:rsidR="00E544A3" w:rsidRPr="00756370">
              <w:rPr>
                <w:b w:val="0"/>
                <w:color w:val="000000"/>
                <w:sz w:val="20"/>
              </w:rPr>
              <w:t>мкр. "Байтак"</w:t>
            </w:r>
            <w:r w:rsidRPr="00756370">
              <w:rPr>
                <w:b w:val="0"/>
                <w:color w:val="000000"/>
                <w:sz w:val="20"/>
              </w:rPr>
              <w:t xml:space="preserve">, </w:t>
            </w:r>
            <w:r w:rsidR="00E544A3" w:rsidRPr="00756370">
              <w:rPr>
                <w:b w:val="0"/>
                <w:color w:val="000000"/>
                <w:sz w:val="20"/>
              </w:rPr>
              <w:t>квартал Каргалы, дом 46</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7A6DFB" w:rsidRPr="00756370" w:rsidRDefault="00E544A3" w:rsidP="00E544A3">
            <w:pPr>
              <w:pStyle w:val="a3"/>
              <w:ind w:left="-88" w:right="-108"/>
              <w:rPr>
                <w:b w:val="0"/>
                <w:sz w:val="20"/>
              </w:rPr>
            </w:pPr>
            <w:r w:rsidRPr="00756370">
              <w:rPr>
                <w:b w:val="0"/>
                <w:sz w:val="20"/>
              </w:rPr>
              <w:t>21</w:t>
            </w:r>
            <w:r w:rsidR="0096767F" w:rsidRPr="00756370">
              <w:rPr>
                <w:b w:val="0"/>
                <w:sz w:val="20"/>
              </w:rPr>
              <w:t>.0</w:t>
            </w:r>
            <w:r w:rsidRPr="00756370">
              <w:rPr>
                <w:b w:val="0"/>
                <w:sz w:val="20"/>
              </w:rPr>
              <w:t>8</w:t>
            </w:r>
            <w:r w:rsidR="0096767F" w:rsidRPr="00756370">
              <w:rPr>
                <w:b w:val="0"/>
                <w:sz w:val="20"/>
              </w:rPr>
              <w:t>.202</w:t>
            </w:r>
            <w:r w:rsidR="00D165C0" w:rsidRPr="00756370">
              <w:rPr>
                <w:b w:val="0"/>
                <w:sz w:val="20"/>
              </w:rPr>
              <w:t>4</w:t>
            </w:r>
            <w:r w:rsidR="0096767F" w:rsidRPr="00756370">
              <w:rPr>
                <w:b w:val="0"/>
                <w:sz w:val="20"/>
              </w:rPr>
              <w:t xml:space="preserve"> г. в </w:t>
            </w:r>
            <w:r w:rsidRPr="00756370">
              <w:rPr>
                <w:b w:val="0"/>
                <w:sz w:val="20"/>
              </w:rPr>
              <w:t>13</w:t>
            </w:r>
            <w:r w:rsidR="00D165C0" w:rsidRPr="00756370">
              <w:rPr>
                <w:b w:val="0"/>
                <w:sz w:val="20"/>
              </w:rPr>
              <w:t>:</w:t>
            </w:r>
            <w:r w:rsidR="0096767F" w:rsidRPr="00756370">
              <w:rPr>
                <w:b w:val="0"/>
                <w:sz w:val="20"/>
              </w:rPr>
              <w:t>1</w:t>
            </w:r>
            <w:r w:rsidRPr="00756370">
              <w:rPr>
                <w:b w:val="0"/>
                <w:sz w:val="20"/>
              </w:rPr>
              <w:t>4</w:t>
            </w:r>
            <w:r w:rsidR="0096767F" w:rsidRPr="00756370">
              <w:rPr>
                <w:b w:val="0"/>
                <w:sz w:val="20"/>
              </w:rPr>
              <w:t xml:space="preserve"> час</w:t>
            </w:r>
          </w:p>
        </w:tc>
      </w:tr>
    </w:tbl>
    <w:p w:rsidR="000D61D3" w:rsidRDefault="000D61D3" w:rsidP="007C7FC9">
      <w:pPr>
        <w:jc w:val="both"/>
      </w:pPr>
    </w:p>
    <w:p w:rsidR="007C7FC9" w:rsidRPr="00D24AD9" w:rsidRDefault="00D24AD9" w:rsidP="00DB0EBF">
      <w:pPr>
        <w:numPr>
          <w:ilvl w:val="0"/>
          <w:numId w:val="1"/>
        </w:numPr>
        <w:tabs>
          <w:tab w:val="left" w:pos="993"/>
        </w:tabs>
        <w:jc w:val="both"/>
      </w:pPr>
      <w:r>
        <w:rPr>
          <w:lang w:val="kk-KZ"/>
        </w:rPr>
        <w:t>Квалификационные данные потенциальных поставщиков, представивших тендерные заявки</w:t>
      </w:r>
      <w:r w:rsidR="00A6629F">
        <w:t>:</w:t>
      </w:r>
    </w:p>
    <w:p w:rsidR="00D24AD9" w:rsidRDefault="00D24AD9" w:rsidP="00D24AD9">
      <w:pPr>
        <w:tabs>
          <w:tab w:val="left" w:pos="993"/>
        </w:tabs>
        <w:ind w:left="900"/>
        <w:jc w:val="both"/>
      </w:pPr>
    </w:p>
    <w:tbl>
      <w:tblPr>
        <w:tblStyle w:val="af4"/>
        <w:tblW w:w="14175" w:type="dxa"/>
        <w:tblInd w:w="108" w:type="dxa"/>
        <w:tblLook w:val="04A0"/>
      </w:tblPr>
      <w:tblGrid>
        <w:gridCol w:w="451"/>
        <w:gridCol w:w="8621"/>
        <w:gridCol w:w="2694"/>
        <w:gridCol w:w="2409"/>
      </w:tblGrid>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п. 62</w:t>
            </w:r>
          </w:p>
        </w:tc>
        <w:tc>
          <w:tcPr>
            <w:tcW w:w="8621" w:type="dxa"/>
          </w:tcPr>
          <w:p w:rsidR="00384359" w:rsidRPr="00343896" w:rsidRDefault="00384359" w:rsidP="00A6629F">
            <w:pPr>
              <w:tabs>
                <w:tab w:val="left" w:pos="993"/>
              </w:tabs>
              <w:jc w:val="both"/>
              <w:rPr>
                <w:b/>
                <w:sz w:val="18"/>
                <w:szCs w:val="18"/>
              </w:rPr>
            </w:pPr>
            <w:r w:rsidRPr="00343896">
              <w:rPr>
                <w:b/>
                <w:sz w:val="18"/>
                <w:szCs w:val="18"/>
              </w:rPr>
              <w:t>Тендерная комиссия отклоняет тендерную заявку в целом или по лоту в случаях:</w:t>
            </w:r>
          </w:p>
        </w:tc>
        <w:tc>
          <w:tcPr>
            <w:tcW w:w="2694" w:type="dxa"/>
            <w:vAlign w:val="center"/>
          </w:tcPr>
          <w:p w:rsidR="00384359" w:rsidRPr="00343896" w:rsidRDefault="00384359" w:rsidP="00B97F28">
            <w:pPr>
              <w:jc w:val="center"/>
              <w:rPr>
                <w:b/>
                <w:sz w:val="18"/>
                <w:szCs w:val="18"/>
              </w:rPr>
            </w:pPr>
            <w:r w:rsidRPr="00343896">
              <w:rPr>
                <w:b/>
                <w:sz w:val="18"/>
                <w:szCs w:val="18"/>
              </w:rPr>
              <w:t>ТОО «</w:t>
            </w:r>
            <w:r>
              <w:rPr>
                <w:lang w:val="en-US"/>
              </w:rPr>
              <w:t>Clever Medical</w:t>
            </w:r>
            <w:r w:rsidRPr="00343896">
              <w:rPr>
                <w:b/>
                <w:sz w:val="18"/>
                <w:szCs w:val="18"/>
              </w:rPr>
              <w:t>»</w:t>
            </w:r>
          </w:p>
          <w:p w:rsidR="00384359" w:rsidRPr="00343896" w:rsidRDefault="00384359" w:rsidP="00B97F28">
            <w:pPr>
              <w:tabs>
                <w:tab w:val="left" w:pos="993"/>
              </w:tabs>
              <w:jc w:val="center"/>
              <w:rPr>
                <w:b/>
                <w:sz w:val="18"/>
                <w:szCs w:val="18"/>
              </w:rPr>
            </w:pPr>
          </w:p>
        </w:tc>
        <w:tc>
          <w:tcPr>
            <w:tcW w:w="2409" w:type="dxa"/>
            <w:vAlign w:val="center"/>
          </w:tcPr>
          <w:p w:rsidR="00384359" w:rsidRPr="00343896" w:rsidRDefault="00384359" w:rsidP="00B97F28">
            <w:pPr>
              <w:jc w:val="center"/>
              <w:rPr>
                <w:b/>
                <w:sz w:val="18"/>
                <w:szCs w:val="18"/>
              </w:rPr>
            </w:pPr>
            <w:r w:rsidRPr="00343896">
              <w:rPr>
                <w:b/>
                <w:sz w:val="18"/>
                <w:szCs w:val="18"/>
              </w:rPr>
              <w:t>ТОО «</w:t>
            </w:r>
            <w:r>
              <w:t>МедКор</w:t>
            </w:r>
            <w:r w:rsidRPr="00343896">
              <w:rPr>
                <w:b/>
                <w:sz w:val="18"/>
                <w:szCs w:val="18"/>
              </w:rPr>
              <w:t>»</w:t>
            </w:r>
          </w:p>
          <w:p w:rsidR="00384359" w:rsidRPr="00343896" w:rsidRDefault="00384359" w:rsidP="00B97F28">
            <w:pPr>
              <w:tabs>
                <w:tab w:val="left" w:pos="993"/>
              </w:tabs>
              <w:jc w:val="center"/>
              <w:rPr>
                <w:b/>
                <w:sz w:val="18"/>
                <w:szCs w:val="18"/>
              </w:rPr>
            </w:pP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w:t>
            </w:r>
          </w:p>
        </w:tc>
        <w:tc>
          <w:tcPr>
            <w:tcW w:w="8621" w:type="dxa"/>
          </w:tcPr>
          <w:p w:rsidR="00384359" w:rsidRPr="00343896" w:rsidRDefault="00384359" w:rsidP="00A6629F">
            <w:pPr>
              <w:tabs>
                <w:tab w:val="left" w:pos="993"/>
              </w:tabs>
              <w:jc w:val="both"/>
              <w:rPr>
                <w:sz w:val="18"/>
                <w:szCs w:val="18"/>
              </w:rPr>
            </w:pPr>
            <w:r w:rsidRPr="00343896">
              <w:rPr>
                <w:sz w:val="18"/>
                <w:szCs w:val="18"/>
              </w:rPr>
              <w:t>непредставления гарантийного обеспечения тендерной заявки в соответствии с требованиями настоящих Правил;</w:t>
            </w:r>
          </w:p>
        </w:tc>
        <w:tc>
          <w:tcPr>
            <w:tcW w:w="2694" w:type="dxa"/>
            <w:vAlign w:val="center"/>
          </w:tcPr>
          <w:p w:rsidR="00384359" w:rsidRPr="00343896" w:rsidRDefault="00384359" w:rsidP="00B97F28">
            <w:pPr>
              <w:tabs>
                <w:tab w:val="left" w:pos="993"/>
              </w:tabs>
              <w:jc w:val="center"/>
              <w:rPr>
                <w:sz w:val="18"/>
                <w:szCs w:val="18"/>
              </w:rPr>
            </w:pPr>
            <w:r w:rsidRPr="00343896">
              <w:rPr>
                <w:sz w:val="18"/>
                <w:szCs w:val="18"/>
              </w:rPr>
              <w:t>есть</w:t>
            </w:r>
          </w:p>
        </w:tc>
        <w:tc>
          <w:tcPr>
            <w:tcW w:w="2409" w:type="dxa"/>
            <w:vAlign w:val="center"/>
          </w:tcPr>
          <w:p w:rsidR="00384359" w:rsidRPr="00343896" w:rsidRDefault="00384359" w:rsidP="00B97F28">
            <w:pPr>
              <w:tabs>
                <w:tab w:val="left" w:pos="993"/>
              </w:tabs>
              <w:jc w:val="center"/>
              <w:rPr>
                <w:sz w:val="18"/>
                <w:szCs w:val="18"/>
              </w:rPr>
            </w:pPr>
            <w:r w:rsidRPr="00343896">
              <w:rPr>
                <w:sz w:val="18"/>
                <w:szCs w:val="18"/>
              </w:rPr>
              <w:t>есть</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2</w:t>
            </w:r>
          </w:p>
        </w:tc>
        <w:tc>
          <w:tcPr>
            <w:tcW w:w="8621" w:type="dxa"/>
          </w:tcPr>
          <w:p w:rsidR="00384359" w:rsidRPr="00343896" w:rsidRDefault="00384359" w:rsidP="00A6629F">
            <w:pPr>
              <w:tabs>
                <w:tab w:val="left" w:pos="993"/>
              </w:tabs>
              <w:jc w:val="both"/>
              <w:rPr>
                <w:sz w:val="18"/>
                <w:szCs w:val="18"/>
              </w:rPr>
            </w:pPr>
            <w:r w:rsidRPr="00343896">
              <w:rPr>
                <w:sz w:val="18"/>
                <w:szCs w:val="18"/>
              </w:rPr>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w:t>
            </w:r>
          </w:p>
        </w:tc>
        <w:tc>
          <w:tcPr>
            <w:tcW w:w="2694" w:type="dxa"/>
            <w:vAlign w:val="center"/>
          </w:tcPr>
          <w:p w:rsidR="00384359" w:rsidRPr="00343896" w:rsidRDefault="00384359" w:rsidP="007E6D12">
            <w:pPr>
              <w:tabs>
                <w:tab w:val="left" w:pos="993"/>
              </w:tabs>
              <w:jc w:val="center"/>
              <w:rPr>
                <w:sz w:val="18"/>
                <w:szCs w:val="18"/>
              </w:rPr>
            </w:pPr>
            <w:r w:rsidRPr="00343896">
              <w:rPr>
                <w:sz w:val="18"/>
                <w:szCs w:val="18"/>
              </w:rPr>
              <w:t>есть</w:t>
            </w:r>
          </w:p>
        </w:tc>
        <w:tc>
          <w:tcPr>
            <w:tcW w:w="2409" w:type="dxa"/>
            <w:vAlign w:val="center"/>
          </w:tcPr>
          <w:p w:rsidR="00384359" w:rsidRPr="00343896" w:rsidRDefault="00384359" w:rsidP="007E6D12">
            <w:pPr>
              <w:tabs>
                <w:tab w:val="left" w:pos="993"/>
              </w:tabs>
              <w:jc w:val="center"/>
              <w:rPr>
                <w:sz w:val="18"/>
                <w:szCs w:val="18"/>
              </w:rPr>
            </w:pPr>
            <w:r w:rsidRPr="00343896">
              <w:rPr>
                <w:sz w:val="18"/>
                <w:szCs w:val="18"/>
              </w:rPr>
              <w:t>есть</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3</w:t>
            </w:r>
          </w:p>
        </w:tc>
        <w:tc>
          <w:tcPr>
            <w:tcW w:w="8621" w:type="dxa"/>
          </w:tcPr>
          <w:p w:rsidR="00384359" w:rsidRPr="00343896" w:rsidRDefault="00384359" w:rsidP="00A6629F">
            <w:pPr>
              <w:tabs>
                <w:tab w:val="left" w:pos="993"/>
              </w:tabs>
              <w:jc w:val="both"/>
              <w:rPr>
                <w:sz w:val="18"/>
                <w:szCs w:val="18"/>
              </w:rPr>
            </w:pPr>
            <w:r w:rsidRPr="00343896">
              <w:rPr>
                <w:sz w:val="18"/>
                <w:szCs w:val="18"/>
              </w:rPr>
              <w:t>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tc>
        <w:tc>
          <w:tcPr>
            <w:tcW w:w="2694" w:type="dxa"/>
            <w:vAlign w:val="center"/>
          </w:tcPr>
          <w:p w:rsidR="00384359" w:rsidRPr="00343896" w:rsidRDefault="00384359" w:rsidP="007E6D12">
            <w:pPr>
              <w:tabs>
                <w:tab w:val="left" w:pos="993"/>
              </w:tabs>
              <w:jc w:val="center"/>
              <w:rPr>
                <w:sz w:val="18"/>
                <w:szCs w:val="18"/>
              </w:rPr>
            </w:pPr>
            <w:r w:rsidRPr="00343896">
              <w:rPr>
                <w:sz w:val="18"/>
                <w:szCs w:val="18"/>
              </w:rPr>
              <w:t>не надо</w:t>
            </w:r>
          </w:p>
        </w:tc>
        <w:tc>
          <w:tcPr>
            <w:tcW w:w="2409" w:type="dxa"/>
            <w:vAlign w:val="center"/>
          </w:tcPr>
          <w:p w:rsidR="00384359" w:rsidRPr="00343896" w:rsidRDefault="00384359" w:rsidP="007E6D12">
            <w:pPr>
              <w:tabs>
                <w:tab w:val="left" w:pos="993"/>
              </w:tabs>
              <w:jc w:val="center"/>
              <w:rPr>
                <w:sz w:val="18"/>
                <w:szCs w:val="18"/>
              </w:rPr>
            </w:pPr>
            <w:r w:rsidRPr="00343896">
              <w:rPr>
                <w:sz w:val="18"/>
                <w:szCs w:val="18"/>
              </w:rPr>
              <w:t>не надо</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4</w:t>
            </w:r>
          </w:p>
        </w:tc>
        <w:tc>
          <w:tcPr>
            <w:tcW w:w="8621" w:type="dxa"/>
          </w:tcPr>
          <w:p w:rsidR="00384359" w:rsidRPr="00343896" w:rsidRDefault="00384359" w:rsidP="00A6629F">
            <w:pPr>
              <w:tabs>
                <w:tab w:val="left" w:pos="993"/>
              </w:tabs>
              <w:jc w:val="both"/>
              <w:rPr>
                <w:sz w:val="18"/>
                <w:szCs w:val="18"/>
              </w:rPr>
            </w:pPr>
            <w:r w:rsidRPr="00343896">
              <w:rPr>
                <w:sz w:val="18"/>
                <w:szCs w:val="18"/>
              </w:rPr>
              <w:t>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tc>
        <w:tc>
          <w:tcPr>
            <w:tcW w:w="2694" w:type="dxa"/>
            <w:vAlign w:val="center"/>
          </w:tcPr>
          <w:p w:rsidR="00384359" w:rsidRPr="00343896" w:rsidRDefault="00384359" w:rsidP="00343896">
            <w:pPr>
              <w:tabs>
                <w:tab w:val="left" w:pos="993"/>
              </w:tabs>
              <w:jc w:val="center"/>
              <w:rPr>
                <w:sz w:val="18"/>
                <w:szCs w:val="18"/>
              </w:rPr>
            </w:pPr>
            <w:r w:rsidRPr="00343896">
              <w:rPr>
                <w:sz w:val="18"/>
                <w:szCs w:val="18"/>
              </w:rPr>
              <w:t>есть</w:t>
            </w:r>
          </w:p>
        </w:tc>
        <w:tc>
          <w:tcPr>
            <w:tcW w:w="2409" w:type="dxa"/>
            <w:vAlign w:val="center"/>
          </w:tcPr>
          <w:p w:rsidR="00384359" w:rsidRPr="00343896" w:rsidRDefault="00384359" w:rsidP="00343896">
            <w:pPr>
              <w:tabs>
                <w:tab w:val="left" w:pos="993"/>
              </w:tabs>
              <w:jc w:val="center"/>
              <w:rPr>
                <w:sz w:val="18"/>
                <w:szCs w:val="18"/>
              </w:rPr>
            </w:pPr>
            <w:r w:rsidRPr="00343896">
              <w:rPr>
                <w:sz w:val="18"/>
                <w:szCs w:val="18"/>
              </w:rPr>
              <w:t>есть</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5</w:t>
            </w:r>
          </w:p>
        </w:tc>
        <w:tc>
          <w:tcPr>
            <w:tcW w:w="8621" w:type="dxa"/>
          </w:tcPr>
          <w:p w:rsidR="00384359" w:rsidRPr="00343896" w:rsidRDefault="00384359" w:rsidP="00A6629F">
            <w:pPr>
              <w:tabs>
                <w:tab w:val="left" w:pos="993"/>
              </w:tabs>
              <w:jc w:val="both"/>
              <w:rPr>
                <w:sz w:val="18"/>
                <w:szCs w:val="18"/>
              </w:rPr>
            </w:pPr>
            <w:r w:rsidRPr="00343896">
              <w:rPr>
                <w:sz w:val="18"/>
                <w:szCs w:val="18"/>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tc>
        <w:tc>
          <w:tcPr>
            <w:tcW w:w="2694" w:type="dxa"/>
            <w:vAlign w:val="center"/>
          </w:tcPr>
          <w:p w:rsidR="00384359" w:rsidRPr="00343896" w:rsidRDefault="00384359" w:rsidP="00384359">
            <w:pPr>
              <w:tabs>
                <w:tab w:val="left" w:pos="993"/>
              </w:tabs>
              <w:jc w:val="center"/>
              <w:rPr>
                <w:sz w:val="18"/>
                <w:szCs w:val="18"/>
              </w:rPr>
            </w:pPr>
            <w:r>
              <w:rPr>
                <w:sz w:val="18"/>
                <w:szCs w:val="18"/>
              </w:rPr>
              <w:t>Справка от 15.08.2024г. задолженности нет</w:t>
            </w:r>
          </w:p>
        </w:tc>
        <w:tc>
          <w:tcPr>
            <w:tcW w:w="2409" w:type="dxa"/>
            <w:vAlign w:val="center"/>
          </w:tcPr>
          <w:p w:rsidR="00384359" w:rsidRPr="00343896" w:rsidRDefault="00384359" w:rsidP="00384359">
            <w:pPr>
              <w:tabs>
                <w:tab w:val="left" w:pos="993"/>
              </w:tabs>
              <w:jc w:val="center"/>
              <w:rPr>
                <w:sz w:val="18"/>
                <w:szCs w:val="18"/>
              </w:rPr>
            </w:pPr>
            <w:r>
              <w:rPr>
                <w:sz w:val="18"/>
                <w:szCs w:val="18"/>
              </w:rPr>
              <w:t>Справка от 15.08.2024г. задолженности нет</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6</w:t>
            </w:r>
          </w:p>
        </w:tc>
        <w:tc>
          <w:tcPr>
            <w:tcW w:w="8621" w:type="dxa"/>
          </w:tcPr>
          <w:p w:rsidR="00384359" w:rsidRPr="00343896" w:rsidRDefault="00384359" w:rsidP="00A6629F">
            <w:pPr>
              <w:tabs>
                <w:tab w:val="left" w:pos="993"/>
              </w:tabs>
              <w:jc w:val="both"/>
              <w:rPr>
                <w:sz w:val="18"/>
                <w:szCs w:val="18"/>
              </w:rPr>
            </w:pPr>
            <w:r w:rsidRPr="00343896">
              <w:rPr>
                <w:sz w:val="18"/>
                <w:szCs w:val="18"/>
              </w:rPr>
              <w:t>непредставления технической спецификации в соответствии с требованиями настоящих Правил;</w:t>
            </w:r>
          </w:p>
        </w:tc>
        <w:tc>
          <w:tcPr>
            <w:tcW w:w="2694" w:type="dxa"/>
            <w:vAlign w:val="center"/>
          </w:tcPr>
          <w:p w:rsidR="00384359" w:rsidRPr="00343896" w:rsidRDefault="00384359" w:rsidP="00343896">
            <w:pPr>
              <w:tabs>
                <w:tab w:val="left" w:pos="993"/>
              </w:tabs>
              <w:jc w:val="center"/>
              <w:rPr>
                <w:sz w:val="18"/>
                <w:szCs w:val="18"/>
              </w:rPr>
            </w:pPr>
            <w:r>
              <w:rPr>
                <w:sz w:val="18"/>
                <w:szCs w:val="18"/>
              </w:rPr>
              <w:t>соответствует</w:t>
            </w:r>
          </w:p>
        </w:tc>
        <w:tc>
          <w:tcPr>
            <w:tcW w:w="2409" w:type="dxa"/>
            <w:vAlign w:val="center"/>
          </w:tcPr>
          <w:p w:rsidR="00384359" w:rsidRPr="00343896" w:rsidRDefault="00384359" w:rsidP="00343896">
            <w:pPr>
              <w:tabs>
                <w:tab w:val="left" w:pos="993"/>
              </w:tabs>
              <w:jc w:val="center"/>
              <w:rPr>
                <w:sz w:val="18"/>
                <w:szCs w:val="18"/>
              </w:rPr>
            </w:pPr>
            <w:r>
              <w:rPr>
                <w:sz w:val="18"/>
                <w:szCs w:val="18"/>
              </w:rPr>
              <w:t>соответствует</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7</w:t>
            </w:r>
          </w:p>
        </w:tc>
        <w:tc>
          <w:tcPr>
            <w:tcW w:w="8621" w:type="dxa"/>
          </w:tcPr>
          <w:p w:rsidR="00384359" w:rsidRPr="00343896" w:rsidRDefault="00384359" w:rsidP="00A6629F">
            <w:pPr>
              <w:tabs>
                <w:tab w:val="left" w:pos="993"/>
              </w:tabs>
              <w:jc w:val="both"/>
              <w:rPr>
                <w:sz w:val="18"/>
                <w:szCs w:val="18"/>
              </w:rPr>
            </w:pPr>
            <w:r w:rsidRPr="00343896">
              <w:rPr>
                <w:sz w:val="18"/>
                <w:szCs w:val="18"/>
              </w:rPr>
              <w:t xml:space="preserve">представления потенциальным поставщиком технической спецификации, не соответствующей требованиям </w:t>
            </w:r>
            <w:r w:rsidRPr="00343896">
              <w:rPr>
                <w:sz w:val="18"/>
                <w:szCs w:val="18"/>
              </w:rPr>
              <w:lastRenderedPageBreak/>
              <w:t>тендерной документации и  Правил;</w:t>
            </w:r>
          </w:p>
        </w:tc>
        <w:tc>
          <w:tcPr>
            <w:tcW w:w="2694" w:type="dxa"/>
            <w:vAlign w:val="center"/>
          </w:tcPr>
          <w:p w:rsidR="00384359" w:rsidRPr="00343896" w:rsidRDefault="00384359" w:rsidP="007E6D12">
            <w:pPr>
              <w:tabs>
                <w:tab w:val="left" w:pos="993"/>
              </w:tabs>
              <w:jc w:val="center"/>
              <w:rPr>
                <w:sz w:val="18"/>
                <w:szCs w:val="18"/>
              </w:rPr>
            </w:pPr>
            <w:r>
              <w:rPr>
                <w:sz w:val="18"/>
                <w:szCs w:val="18"/>
              </w:rPr>
              <w:lastRenderedPageBreak/>
              <w:t>соответствует</w:t>
            </w:r>
          </w:p>
        </w:tc>
        <w:tc>
          <w:tcPr>
            <w:tcW w:w="2409" w:type="dxa"/>
            <w:vAlign w:val="center"/>
          </w:tcPr>
          <w:p w:rsidR="00384359" w:rsidRPr="00343896" w:rsidRDefault="00384359" w:rsidP="007E6D12">
            <w:pPr>
              <w:tabs>
                <w:tab w:val="left" w:pos="993"/>
              </w:tabs>
              <w:jc w:val="center"/>
              <w:rPr>
                <w:sz w:val="18"/>
                <w:szCs w:val="18"/>
              </w:rPr>
            </w:pPr>
            <w:r>
              <w:rPr>
                <w:sz w:val="18"/>
                <w:szCs w:val="18"/>
              </w:rPr>
              <w:t>соответствует</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lastRenderedPageBreak/>
              <w:t>8</w:t>
            </w:r>
          </w:p>
        </w:tc>
        <w:tc>
          <w:tcPr>
            <w:tcW w:w="8621" w:type="dxa"/>
          </w:tcPr>
          <w:p w:rsidR="00384359" w:rsidRPr="00343896" w:rsidRDefault="00384359" w:rsidP="00A6629F">
            <w:pPr>
              <w:tabs>
                <w:tab w:val="left" w:pos="993"/>
              </w:tabs>
              <w:jc w:val="both"/>
              <w:rPr>
                <w:sz w:val="18"/>
                <w:szCs w:val="18"/>
              </w:rPr>
            </w:pPr>
            <w:r w:rsidRPr="00343896">
              <w:rPr>
                <w:sz w:val="18"/>
                <w:szCs w:val="18"/>
              </w:rPr>
              <w:t>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tc>
        <w:tc>
          <w:tcPr>
            <w:tcW w:w="2694" w:type="dxa"/>
            <w:vAlign w:val="center"/>
          </w:tcPr>
          <w:p w:rsidR="00384359" w:rsidRPr="00343896" w:rsidRDefault="00384359" w:rsidP="004B6D38">
            <w:pPr>
              <w:tabs>
                <w:tab w:val="left" w:pos="993"/>
              </w:tabs>
              <w:jc w:val="center"/>
              <w:rPr>
                <w:sz w:val="18"/>
                <w:szCs w:val="18"/>
              </w:rPr>
            </w:pPr>
            <w:r>
              <w:rPr>
                <w:sz w:val="18"/>
                <w:szCs w:val="18"/>
              </w:rPr>
              <w:t>не установлено</w:t>
            </w:r>
          </w:p>
        </w:tc>
        <w:tc>
          <w:tcPr>
            <w:tcW w:w="2409" w:type="dxa"/>
            <w:vAlign w:val="center"/>
          </w:tcPr>
          <w:p w:rsidR="00384359" w:rsidRPr="00343896" w:rsidRDefault="00384359" w:rsidP="004B6D38">
            <w:pPr>
              <w:tabs>
                <w:tab w:val="left" w:pos="993"/>
              </w:tabs>
              <w:jc w:val="center"/>
              <w:rPr>
                <w:sz w:val="18"/>
                <w:szCs w:val="18"/>
              </w:rPr>
            </w:pPr>
            <w:r>
              <w:rPr>
                <w:sz w:val="18"/>
                <w:szCs w:val="18"/>
              </w:rPr>
              <w:t>не установлено</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9</w:t>
            </w:r>
          </w:p>
        </w:tc>
        <w:tc>
          <w:tcPr>
            <w:tcW w:w="8621" w:type="dxa"/>
          </w:tcPr>
          <w:p w:rsidR="00384359" w:rsidRPr="00343896" w:rsidRDefault="00384359" w:rsidP="00A6629F">
            <w:pPr>
              <w:tabs>
                <w:tab w:val="left" w:pos="993"/>
              </w:tabs>
              <w:jc w:val="both"/>
              <w:rPr>
                <w:sz w:val="18"/>
                <w:szCs w:val="18"/>
              </w:rPr>
            </w:pPr>
            <w:r w:rsidRPr="00343896">
              <w:rPr>
                <w:sz w:val="18"/>
                <w:szCs w:val="18"/>
              </w:rPr>
              <w:t>причастности к процедуре банкротства либо ликвидации;</w:t>
            </w:r>
          </w:p>
        </w:tc>
        <w:tc>
          <w:tcPr>
            <w:tcW w:w="2694" w:type="dxa"/>
            <w:vAlign w:val="center"/>
          </w:tcPr>
          <w:p w:rsidR="00384359" w:rsidRPr="00343896" w:rsidRDefault="00384359" w:rsidP="004B6D38">
            <w:pPr>
              <w:tabs>
                <w:tab w:val="left" w:pos="993"/>
              </w:tabs>
              <w:jc w:val="center"/>
              <w:rPr>
                <w:sz w:val="18"/>
                <w:szCs w:val="18"/>
              </w:rPr>
            </w:pPr>
            <w:r>
              <w:rPr>
                <w:sz w:val="18"/>
                <w:szCs w:val="18"/>
              </w:rPr>
              <w:t>не причастен</w:t>
            </w:r>
          </w:p>
        </w:tc>
        <w:tc>
          <w:tcPr>
            <w:tcW w:w="2409" w:type="dxa"/>
            <w:vAlign w:val="center"/>
          </w:tcPr>
          <w:p w:rsidR="00384359" w:rsidRPr="00343896" w:rsidRDefault="00384359" w:rsidP="004B6D38">
            <w:pPr>
              <w:tabs>
                <w:tab w:val="left" w:pos="993"/>
              </w:tabs>
              <w:jc w:val="center"/>
              <w:rPr>
                <w:sz w:val="18"/>
                <w:szCs w:val="18"/>
              </w:rPr>
            </w:pPr>
            <w:r>
              <w:rPr>
                <w:sz w:val="18"/>
                <w:szCs w:val="18"/>
              </w:rPr>
              <w:t>не причастен</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10</w:t>
            </w:r>
          </w:p>
        </w:tc>
        <w:tc>
          <w:tcPr>
            <w:tcW w:w="8621" w:type="dxa"/>
          </w:tcPr>
          <w:p w:rsidR="00384359" w:rsidRPr="00343896" w:rsidRDefault="00384359" w:rsidP="00A6629F">
            <w:pPr>
              <w:tabs>
                <w:tab w:val="left" w:pos="993"/>
              </w:tabs>
              <w:jc w:val="both"/>
              <w:rPr>
                <w:sz w:val="18"/>
                <w:szCs w:val="18"/>
              </w:rPr>
            </w:pPr>
            <w:r w:rsidRPr="00343896">
              <w:rPr>
                <w:sz w:val="18"/>
                <w:szCs w:val="18"/>
              </w:rPr>
              <w:t>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tc>
        <w:tc>
          <w:tcPr>
            <w:tcW w:w="2694" w:type="dxa"/>
            <w:vAlign w:val="center"/>
          </w:tcPr>
          <w:p w:rsidR="00384359" w:rsidRPr="00343896" w:rsidRDefault="00384359" w:rsidP="004B6D38">
            <w:pPr>
              <w:tabs>
                <w:tab w:val="left" w:pos="993"/>
              </w:tabs>
              <w:jc w:val="center"/>
              <w:rPr>
                <w:sz w:val="18"/>
                <w:szCs w:val="18"/>
              </w:rPr>
            </w:pPr>
            <w:r>
              <w:rPr>
                <w:sz w:val="18"/>
                <w:szCs w:val="18"/>
              </w:rPr>
              <w:t>есть</w:t>
            </w:r>
          </w:p>
        </w:tc>
        <w:tc>
          <w:tcPr>
            <w:tcW w:w="2409" w:type="dxa"/>
            <w:vAlign w:val="center"/>
          </w:tcPr>
          <w:p w:rsidR="00384359" w:rsidRPr="00343896" w:rsidRDefault="00384359" w:rsidP="004B6D38">
            <w:pPr>
              <w:tabs>
                <w:tab w:val="left" w:pos="993"/>
              </w:tabs>
              <w:jc w:val="center"/>
              <w:rPr>
                <w:sz w:val="18"/>
                <w:szCs w:val="18"/>
              </w:rPr>
            </w:pPr>
            <w:r>
              <w:rPr>
                <w:sz w:val="18"/>
                <w:szCs w:val="18"/>
              </w:rPr>
              <w:t>есть</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11</w:t>
            </w:r>
          </w:p>
        </w:tc>
        <w:tc>
          <w:tcPr>
            <w:tcW w:w="8621" w:type="dxa"/>
          </w:tcPr>
          <w:p w:rsidR="00384359" w:rsidRPr="00343896" w:rsidRDefault="00384359" w:rsidP="00A6629F">
            <w:pPr>
              <w:tabs>
                <w:tab w:val="left" w:pos="993"/>
              </w:tabs>
              <w:jc w:val="both"/>
              <w:rPr>
                <w:sz w:val="18"/>
                <w:szCs w:val="18"/>
              </w:rPr>
            </w:pPr>
            <w:r w:rsidRPr="00343896">
              <w:rPr>
                <w:sz w:val="18"/>
                <w:szCs w:val="18"/>
              </w:rPr>
              <w:t>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tc>
        <w:tc>
          <w:tcPr>
            <w:tcW w:w="2694" w:type="dxa"/>
            <w:vAlign w:val="center"/>
          </w:tcPr>
          <w:p w:rsidR="00384359" w:rsidRPr="00343896" w:rsidRDefault="00384359" w:rsidP="004B6D38">
            <w:pPr>
              <w:tabs>
                <w:tab w:val="left" w:pos="993"/>
              </w:tabs>
              <w:jc w:val="center"/>
              <w:rPr>
                <w:sz w:val="18"/>
                <w:szCs w:val="18"/>
              </w:rPr>
            </w:pPr>
            <w:r>
              <w:rPr>
                <w:sz w:val="18"/>
                <w:szCs w:val="18"/>
              </w:rPr>
              <w:t>-</w:t>
            </w:r>
          </w:p>
        </w:tc>
        <w:tc>
          <w:tcPr>
            <w:tcW w:w="2409" w:type="dxa"/>
            <w:vAlign w:val="center"/>
          </w:tcPr>
          <w:p w:rsidR="00384359" w:rsidRDefault="00384359" w:rsidP="00186975">
            <w:pPr>
              <w:jc w:val="center"/>
            </w:pPr>
            <w:r>
              <w:rPr>
                <w:sz w:val="18"/>
                <w:szCs w:val="18"/>
              </w:rPr>
              <w:t>-</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12</w:t>
            </w:r>
          </w:p>
        </w:tc>
        <w:tc>
          <w:tcPr>
            <w:tcW w:w="8621" w:type="dxa"/>
          </w:tcPr>
          <w:p w:rsidR="00384359" w:rsidRPr="00343896" w:rsidRDefault="00384359" w:rsidP="00A6629F">
            <w:pPr>
              <w:tabs>
                <w:tab w:val="left" w:pos="993"/>
              </w:tabs>
              <w:jc w:val="both"/>
              <w:rPr>
                <w:sz w:val="18"/>
                <w:szCs w:val="18"/>
              </w:rPr>
            </w:pPr>
            <w:r w:rsidRPr="00343896">
              <w:rPr>
                <w:sz w:val="18"/>
                <w:szCs w:val="18"/>
              </w:rPr>
              <w:t>несоответствия условиям пункта 10 Правил;</w:t>
            </w:r>
          </w:p>
        </w:tc>
        <w:tc>
          <w:tcPr>
            <w:tcW w:w="2694" w:type="dxa"/>
            <w:vAlign w:val="center"/>
          </w:tcPr>
          <w:p w:rsidR="00384359" w:rsidRPr="00343896" w:rsidRDefault="00384359" w:rsidP="004B6D38">
            <w:pPr>
              <w:tabs>
                <w:tab w:val="left" w:pos="993"/>
              </w:tabs>
              <w:jc w:val="center"/>
              <w:rPr>
                <w:sz w:val="18"/>
                <w:szCs w:val="18"/>
              </w:rPr>
            </w:pPr>
            <w:r>
              <w:rPr>
                <w:sz w:val="18"/>
                <w:szCs w:val="18"/>
              </w:rPr>
              <w:t>соответствует</w:t>
            </w:r>
          </w:p>
        </w:tc>
        <w:tc>
          <w:tcPr>
            <w:tcW w:w="2409" w:type="dxa"/>
            <w:vAlign w:val="center"/>
          </w:tcPr>
          <w:p w:rsidR="00384359" w:rsidRPr="00343896" w:rsidRDefault="00384359" w:rsidP="004B6D38">
            <w:pPr>
              <w:tabs>
                <w:tab w:val="left" w:pos="993"/>
              </w:tabs>
              <w:jc w:val="center"/>
              <w:rPr>
                <w:sz w:val="18"/>
                <w:szCs w:val="18"/>
              </w:rPr>
            </w:pPr>
            <w:r>
              <w:rPr>
                <w:sz w:val="18"/>
                <w:szCs w:val="18"/>
              </w:rPr>
              <w:t>соответствует</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13</w:t>
            </w:r>
          </w:p>
        </w:tc>
        <w:tc>
          <w:tcPr>
            <w:tcW w:w="8621" w:type="dxa"/>
          </w:tcPr>
          <w:p w:rsidR="00384359" w:rsidRPr="00343896" w:rsidRDefault="00384359" w:rsidP="00A6629F">
            <w:pPr>
              <w:tabs>
                <w:tab w:val="left" w:pos="993"/>
              </w:tabs>
              <w:jc w:val="both"/>
              <w:rPr>
                <w:sz w:val="18"/>
                <w:szCs w:val="18"/>
              </w:rPr>
            </w:pPr>
            <w:r w:rsidRPr="00343896">
              <w:rPr>
                <w:sz w:val="18"/>
                <w:szCs w:val="18"/>
              </w:rPr>
              <w:t>установленных пунктами 15, 21 настоящих Правил; (отечественный товаропроизводитель или поддержка предпринимательской инициативы GDP, GMP). (поддержка предпринимательской инициативы GDP, GMP распростроняется только на лекарственные средства), (отечественный товаропроизводитель или ЕАЭС на лекарственные средства и медицинские изделия)</w:t>
            </w:r>
          </w:p>
        </w:tc>
        <w:tc>
          <w:tcPr>
            <w:tcW w:w="2694" w:type="dxa"/>
            <w:vAlign w:val="center"/>
          </w:tcPr>
          <w:p w:rsidR="00384359" w:rsidRPr="00343896" w:rsidRDefault="00384359" w:rsidP="004B6D38">
            <w:pPr>
              <w:tabs>
                <w:tab w:val="left" w:pos="993"/>
              </w:tabs>
              <w:jc w:val="center"/>
              <w:rPr>
                <w:sz w:val="18"/>
                <w:szCs w:val="18"/>
              </w:rPr>
            </w:pPr>
            <w:r>
              <w:rPr>
                <w:sz w:val="18"/>
                <w:szCs w:val="18"/>
              </w:rPr>
              <w:t>нет</w:t>
            </w:r>
          </w:p>
        </w:tc>
        <w:tc>
          <w:tcPr>
            <w:tcW w:w="2409" w:type="dxa"/>
            <w:vAlign w:val="center"/>
          </w:tcPr>
          <w:p w:rsidR="00384359" w:rsidRPr="00343896" w:rsidRDefault="00384359" w:rsidP="004B6D38">
            <w:pPr>
              <w:tabs>
                <w:tab w:val="left" w:pos="993"/>
              </w:tabs>
              <w:jc w:val="center"/>
              <w:rPr>
                <w:sz w:val="18"/>
                <w:szCs w:val="18"/>
              </w:rPr>
            </w:pPr>
            <w:r>
              <w:rPr>
                <w:sz w:val="18"/>
                <w:szCs w:val="18"/>
              </w:rPr>
              <w:t>нет</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14</w:t>
            </w:r>
          </w:p>
        </w:tc>
        <w:tc>
          <w:tcPr>
            <w:tcW w:w="8621" w:type="dxa"/>
          </w:tcPr>
          <w:p w:rsidR="00384359" w:rsidRPr="00343896" w:rsidRDefault="00384359" w:rsidP="00A6629F">
            <w:pPr>
              <w:tabs>
                <w:tab w:val="left" w:pos="993"/>
              </w:tabs>
              <w:jc w:val="both"/>
              <w:rPr>
                <w:sz w:val="18"/>
                <w:szCs w:val="18"/>
              </w:rPr>
            </w:pPr>
            <w:r w:rsidRPr="00343896">
              <w:rPr>
                <w:sz w:val="18"/>
                <w:szCs w:val="18"/>
              </w:rPr>
              <w:t>если тендерная заявка имеет более короткий срок действия, чем указано в условиях тендерной документации;</w:t>
            </w:r>
          </w:p>
        </w:tc>
        <w:tc>
          <w:tcPr>
            <w:tcW w:w="2694" w:type="dxa"/>
            <w:vAlign w:val="center"/>
          </w:tcPr>
          <w:p w:rsidR="00384359" w:rsidRPr="00343896" w:rsidRDefault="00384359" w:rsidP="004B6D38">
            <w:pPr>
              <w:tabs>
                <w:tab w:val="left" w:pos="993"/>
              </w:tabs>
              <w:jc w:val="center"/>
              <w:rPr>
                <w:sz w:val="18"/>
                <w:szCs w:val="18"/>
              </w:rPr>
            </w:pPr>
            <w:r>
              <w:rPr>
                <w:sz w:val="18"/>
                <w:szCs w:val="18"/>
              </w:rPr>
              <w:t>действует до подведения итогов тендера</w:t>
            </w:r>
          </w:p>
        </w:tc>
        <w:tc>
          <w:tcPr>
            <w:tcW w:w="2409" w:type="dxa"/>
            <w:vAlign w:val="center"/>
          </w:tcPr>
          <w:p w:rsidR="00384359" w:rsidRPr="00343896" w:rsidRDefault="00384359" w:rsidP="004B6D38">
            <w:pPr>
              <w:tabs>
                <w:tab w:val="left" w:pos="993"/>
              </w:tabs>
              <w:jc w:val="center"/>
              <w:rPr>
                <w:sz w:val="18"/>
                <w:szCs w:val="18"/>
              </w:rPr>
            </w:pPr>
            <w:r>
              <w:rPr>
                <w:sz w:val="18"/>
                <w:szCs w:val="18"/>
              </w:rPr>
              <w:t>действует до подведения итогов тендера</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15</w:t>
            </w:r>
          </w:p>
        </w:tc>
        <w:tc>
          <w:tcPr>
            <w:tcW w:w="8621" w:type="dxa"/>
          </w:tcPr>
          <w:p w:rsidR="00384359" w:rsidRPr="00343896" w:rsidRDefault="00384359" w:rsidP="00A6629F">
            <w:pPr>
              <w:tabs>
                <w:tab w:val="left" w:pos="993"/>
              </w:tabs>
              <w:jc w:val="both"/>
              <w:rPr>
                <w:sz w:val="18"/>
                <w:szCs w:val="18"/>
              </w:rPr>
            </w:pPr>
            <w:r w:rsidRPr="00343896">
              <w:rPr>
                <w:sz w:val="18"/>
                <w:szCs w:val="18"/>
              </w:rPr>
              <w:t>непредставления ценового предложения либо представления ценового предложения не по форме, согласно приложению 2 к Правилам</w:t>
            </w:r>
          </w:p>
        </w:tc>
        <w:tc>
          <w:tcPr>
            <w:tcW w:w="2694" w:type="dxa"/>
            <w:vAlign w:val="center"/>
          </w:tcPr>
          <w:p w:rsidR="00384359" w:rsidRPr="00343896" w:rsidRDefault="00384359" w:rsidP="004B6D38">
            <w:pPr>
              <w:tabs>
                <w:tab w:val="left" w:pos="993"/>
              </w:tabs>
              <w:jc w:val="center"/>
              <w:rPr>
                <w:sz w:val="18"/>
                <w:szCs w:val="18"/>
              </w:rPr>
            </w:pPr>
            <w:r>
              <w:rPr>
                <w:sz w:val="18"/>
                <w:szCs w:val="18"/>
              </w:rPr>
              <w:t>представлено по форме</w:t>
            </w:r>
          </w:p>
        </w:tc>
        <w:tc>
          <w:tcPr>
            <w:tcW w:w="2409" w:type="dxa"/>
            <w:vAlign w:val="center"/>
          </w:tcPr>
          <w:p w:rsidR="00384359" w:rsidRPr="00343896" w:rsidRDefault="00384359" w:rsidP="004B6D38">
            <w:pPr>
              <w:tabs>
                <w:tab w:val="left" w:pos="993"/>
              </w:tabs>
              <w:jc w:val="center"/>
              <w:rPr>
                <w:sz w:val="18"/>
                <w:szCs w:val="18"/>
              </w:rPr>
            </w:pPr>
            <w:r>
              <w:rPr>
                <w:sz w:val="18"/>
                <w:szCs w:val="18"/>
              </w:rPr>
              <w:t>представлено по форме</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16</w:t>
            </w:r>
          </w:p>
        </w:tc>
        <w:tc>
          <w:tcPr>
            <w:tcW w:w="8621" w:type="dxa"/>
          </w:tcPr>
          <w:p w:rsidR="00384359" w:rsidRPr="00343896" w:rsidRDefault="00384359" w:rsidP="00A6629F">
            <w:pPr>
              <w:tabs>
                <w:tab w:val="left" w:pos="993"/>
              </w:tabs>
              <w:jc w:val="both"/>
              <w:rPr>
                <w:sz w:val="18"/>
                <w:szCs w:val="18"/>
              </w:rPr>
            </w:pPr>
            <w:r w:rsidRPr="00343896">
              <w:rPr>
                <w:sz w:val="18"/>
                <w:szCs w:val="18"/>
              </w:rPr>
              <w:t>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tc>
        <w:tc>
          <w:tcPr>
            <w:tcW w:w="2694" w:type="dxa"/>
            <w:vAlign w:val="center"/>
          </w:tcPr>
          <w:p w:rsidR="00384359" w:rsidRPr="00343896" w:rsidRDefault="00384359" w:rsidP="004B6D38">
            <w:pPr>
              <w:tabs>
                <w:tab w:val="left" w:pos="993"/>
              </w:tabs>
              <w:jc w:val="center"/>
              <w:rPr>
                <w:sz w:val="18"/>
                <w:szCs w:val="18"/>
              </w:rPr>
            </w:pPr>
            <w:r>
              <w:rPr>
                <w:sz w:val="18"/>
                <w:szCs w:val="18"/>
              </w:rPr>
              <w:t>не превышает</w:t>
            </w:r>
          </w:p>
        </w:tc>
        <w:tc>
          <w:tcPr>
            <w:tcW w:w="2409" w:type="dxa"/>
            <w:vAlign w:val="center"/>
          </w:tcPr>
          <w:p w:rsidR="00384359" w:rsidRPr="00343896" w:rsidRDefault="00384359" w:rsidP="004B6D38">
            <w:pPr>
              <w:tabs>
                <w:tab w:val="left" w:pos="993"/>
              </w:tabs>
              <w:jc w:val="center"/>
              <w:rPr>
                <w:sz w:val="18"/>
                <w:szCs w:val="18"/>
              </w:rPr>
            </w:pPr>
            <w:r>
              <w:rPr>
                <w:sz w:val="18"/>
                <w:szCs w:val="18"/>
              </w:rPr>
              <w:t>не превышает</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17</w:t>
            </w:r>
          </w:p>
        </w:tc>
        <w:tc>
          <w:tcPr>
            <w:tcW w:w="8621" w:type="dxa"/>
          </w:tcPr>
          <w:p w:rsidR="00384359" w:rsidRPr="00343896" w:rsidRDefault="00384359" w:rsidP="00A6629F">
            <w:pPr>
              <w:tabs>
                <w:tab w:val="left" w:pos="993"/>
              </w:tabs>
              <w:jc w:val="both"/>
              <w:rPr>
                <w:sz w:val="18"/>
                <w:szCs w:val="18"/>
              </w:rPr>
            </w:pPr>
            <w:r w:rsidRPr="00343896">
              <w:rPr>
                <w:sz w:val="18"/>
                <w:szCs w:val="18"/>
              </w:rPr>
              <w:t>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tc>
        <w:tc>
          <w:tcPr>
            <w:tcW w:w="2694" w:type="dxa"/>
            <w:vAlign w:val="center"/>
          </w:tcPr>
          <w:p w:rsidR="00384359" w:rsidRPr="00343896" w:rsidRDefault="00384359" w:rsidP="004B6D38">
            <w:pPr>
              <w:tabs>
                <w:tab w:val="left" w:pos="993"/>
              </w:tabs>
              <w:jc w:val="center"/>
              <w:rPr>
                <w:sz w:val="18"/>
                <w:szCs w:val="18"/>
              </w:rPr>
            </w:pPr>
            <w:r>
              <w:rPr>
                <w:sz w:val="18"/>
                <w:szCs w:val="18"/>
              </w:rPr>
              <w:t>оформлена согласно требованиям</w:t>
            </w:r>
          </w:p>
        </w:tc>
        <w:tc>
          <w:tcPr>
            <w:tcW w:w="2409" w:type="dxa"/>
            <w:vAlign w:val="center"/>
          </w:tcPr>
          <w:p w:rsidR="00384359" w:rsidRPr="00343896" w:rsidRDefault="00384359" w:rsidP="004B6D38">
            <w:pPr>
              <w:tabs>
                <w:tab w:val="left" w:pos="993"/>
              </w:tabs>
              <w:jc w:val="center"/>
              <w:rPr>
                <w:sz w:val="18"/>
                <w:szCs w:val="18"/>
              </w:rPr>
            </w:pPr>
            <w:r>
              <w:rPr>
                <w:sz w:val="18"/>
                <w:szCs w:val="18"/>
              </w:rPr>
              <w:t>оформлена согласно требованиям</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18</w:t>
            </w:r>
          </w:p>
        </w:tc>
        <w:tc>
          <w:tcPr>
            <w:tcW w:w="8621" w:type="dxa"/>
          </w:tcPr>
          <w:p w:rsidR="00384359" w:rsidRPr="00343896" w:rsidRDefault="00384359" w:rsidP="00A6629F">
            <w:pPr>
              <w:tabs>
                <w:tab w:val="left" w:pos="993"/>
              </w:tabs>
              <w:jc w:val="both"/>
              <w:rPr>
                <w:sz w:val="18"/>
                <w:szCs w:val="18"/>
              </w:rPr>
            </w:pPr>
            <w:r w:rsidRPr="00343896">
              <w:rPr>
                <w:sz w:val="18"/>
                <w:szCs w:val="18"/>
              </w:rPr>
              <w:t>несоответствия потенциального поставщика и (или) соисполнителя условиям, предусмотренным пунктами 8 и 9 Правил (правоспособность, не аффилирован, отсутствие задолженности в бюджет, банкротство, не является участником тендера по одному лоту со своим аффилированным лицом)</w:t>
            </w:r>
          </w:p>
        </w:tc>
        <w:tc>
          <w:tcPr>
            <w:tcW w:w="2694" w:type="dxa"/>
            <w:vAlign w:val="center"/>
          </w:tcPr>
          <w:p w:rsidR="00384359" w:rsidRPr="00343896" w:rsidRDefault="00384359" w:rsidP="004B6D38">
            <w:pPr>
              <w:tabs>
                <w:tab w:val="left" w:pos="993"/>
              </w:tabs>
              <w:jc w:val="center"/>
              <w:rPr>
                <w:sz w:val="18"/>
                <w:szCs w:val="18"/>
              </w:rPr>
            </w:pPr>
            <w:r>
              <w:rPr>
                <w:sz w:val="18"/>
                <w:szCs w:val="18"/>
              </w:rPr>
              <w:t>соответствует</w:t>
            </w:r>
          </w:p>
        </w:tc>
        <w:tc>
          <w:tcPr>
            <w:tcW w:w="2409" w:type="dxa"/>
            <w:vAlign w:val="center"/>
          </w:tcPr>
          <w:p w:rsidR="00384359" w:rsidRPr="00343896" w:rsidRDefault="00384359" w:rsidP="004B6D38">
            <w:pPr>
              <w:tabs>
                <w:tab w:val="left" w:pos="993"/>
              </w:tabs>
              <w:jc w:val="center"/>
              <w:rPr>
                <w:sz w:val="18"/>
                <w:szCs w:val="18"/>
              </w:rPr>
            </w:pPr>
            <w:r>
              <w:rPr>
                <w:sz w:val="18"/>
                <w:szCs w:val="18"/>
              </w:rPr>
              <w:t>соответствует</w:t>
            </w:r>
          </w:p>
        </w:tc>
      </w:tr>
      <w:tr w:rsidR="00384359" w:rsidRPr="00343896" w:rsidTr="00384359">
        <w:tc>
          <w:tcPr>
            <w:tcW w:w="451" w:type="dxa"/>
          </w:tcPr>
          <w:p w:rsidR="00384359" w:rsidRPr="00343896" w:rsidRDefault="00384359" w:rsidP="00A6629F">
            <w:pPr>
              <w:tabs>
                <w:tab w:val="left" w:pos="993"/>
              </w:tabs>
              <w:jc w:val="both"/>
              <w:rPr>
                <w:b/>
                <w:sz w:val="18"/>
                <w:szCs w:val="18"/>
              </w:rPr>
            </w:pPr>
            <w:r w:rsidRPr="00343896">
              <w:rPr>
                <w:b/>
                <w:sz w:val="18"/>
                <w:szCs w:val="18"/>
              </w:rPr>
              <w:t>19</w:t>
            </w:r>
          </w:p>
        </w:tc>
        <w:tc>
          <w:tcPr>
            <w:tcW w:w="8621" w:type="dxa"/>
          </w:tcPr>
          <w:p w:rsidR="00384359" w:rsidRPr="00343896" w:rsidRDefault="00384359" w:rsidP="00A6629F">
            <w:pPr>
              <w:tabs>
                <w:tab w:val="left" w:pos="993"/>
              </w:tabs>
              <w:jc w:val="both"/>
              <w:rPr>
                <w:sz w:val="18"/>
                <w:szCs w:val="18"/>
              </w:rPr>
            </w:pPr>
            <w:r w:rsidRPr="00343896">
              <w:rPr>
                <w:sz w:val="18"/>
                <w:szCs w:val="18"/>
              </w:rPr>
              <w:t>установления факта аффилированности в нарушение условий Правил.</w:t>
            </w:r>
          </w:p>
        </w:tc>
        <w:tc>
          <w:tcPr>
            <w:tcW w:w="2694" w:type="dxa"/>
            <w:vAlign w:val="center"/>
          </w:tcPr>
          <w:p w:rsidR="00384359" w:rsidRPr="00343896" w:rsidRDefault="00384359" w:rsidP="004B6D38">
            <w:pPr>
              <w:tabs>
                <w:tab w:val="left" w:pos="993"/>
              </w:tabs>
              <w:jc w:val="center"/>
              <w:rPr>
                <w:sz w:val="18"/>
                <w:szCs w:val="18"/>
              </w:rPr>
            </w:pPr>
            <w:r>
              <w:rPr>
                <w:sz w:val="18"/>
                <w:szCs w:val="18"/>
              </w:rPr>
              <w:t>не установленно</w:t>
            </w:r>
          </w:p>
        </w:tc>
        <w:tc>
          <w:tcPr>
            <w:tcW w:w="2409" w:type="dxa"/>
            <w:vAlign w:val="center"/>
          </w:tcPr>
          <w:p w:rsidR="00384359" w:rsidRPr="00343896" w:rsidRDefault="00384359" w:rsidP="004B6D38">
            <w:pPr>
              <w:tabs>
                <w:tab w:val="left" w:pos="993"/>
              </w:tabs>
              <w:jc w:val="center"/>
              <w:rPr>
                <w:sz w:val="18"/>
                <w:szCs w:val="18"/>
              </w:rPr>
            </w:pPr>
            <w:r>
              <w:rPr>
                <w:sz w:val="18"/>
                <w:szCs w:val="18"/>
              </w:rPr>
              <w:t>не установленно</w:t>
            </w:r>
          </w:p>
        </w:tc>
      </w:tr>
    </w:tbl>
    <w:p w:rsidR="00A6629F" w:rsidRDefault="00A6629F" w:rsidP="00A6629F">
      <w:pPr>
        <w:tabs>
          <w:tab w:val="left" w:pos="993"/>
        </w:tabs>
        <w:jc w:val="both"/>
      </w:pPr>
    </w:p>
    <w:p w:rsidR="00A6629F" w:rsidRDefault="00050A4F" w:rsidP="00DB0EBF">
      <w:pPr>
        <w:numPr>
          <w:ilvl w:val="0"/>
          <w:numId w:val="1"/>
        </w:numPr>
        <w:tabs>
          <w:tab w:val="left" w:pos="993"/>
        </w:tabs>
        <w:jc w:val="both"/>
      </w:pPr>
      <w:r>
        <w:t>Цена и другие условия каждой тендерной заявки в соответствии с тендерной документацией:</w:t>
      </w:r>
    </w:p>
    <w:p w:rsidR="0032677D" w:rsidRDefault="007E6D12" w:rsidP="0032677D">
      <w:pPr>
        <w:tabs>
          <w:tab w:val="left" w:pos="993"/>
        </w:tabs>
        <w:ind w:left="540"/>
        <w:jc w:val="both"/>
      </w:pPr>
      <w:r>
        <w:t xml:space="preserve"> </w:t>
      </w:r>
    </w:p>
    <w:tbl>
      <w:tblPr>
        <w:tblW w:w="14854" w:type="dxa"/>
        <w:tblInd w:w="989" w:type="dxa"/>
        <w:tblLayout w:type="fixed"/>
        <w:tblLook w:val="04A0"/>
      </w:tblPr>
      <w:tblGrid>
        <w:gridCol w:w="664"/>
        <w:gridCol w:w="5432"/>
        <w:gridCol w:w="820"/>
        <w:gridCol w:w="850"/>
        <w:gridCol w:w="1559"/>
        <w:gridCol w:w="1843"/>
        <w:gridCol w:w="1843"/>
        <w:gridCol w:w="1843"/>
      </w:tblGrid>
      <w:tr w:rsidR="00A61CEB" w:rsidRPr="00923AE8" w:rsidTr="00A61CEB">
        <w:trPr>
          <w:trHeight w:val="300"/>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color w:val="000000"/>
                <w:sz w:val="20"/>
                <w:szCs w:val="20"/>
              </w:rPr>
            </w:pPr>
            <w:r w:rsidRPr="00923AE8">
              <w:rPr>
                <w:rFonts w:eastAsia="Calibri"/>
                <w:b/>
                <w:bCs/>
                <w:color w:val="000000"/>
                <w:sz w:val="20"/>
                <w:szCs w:val="20"/>
                <w:lang w:eastAsia="en-US"/>
              </w:rPr>
              <w:t>№ Лота</w:t>
            </w:r>
          </w:p>
        </w:tc>
        <w:tc>
          <w:tcPr>
            <w:tcW w:w="5432" w:type="dxa"/>
            <w:tcBorders>
              <w:top w:val="single" w:sz="4" w:space="0" w:color="auto"/>
              <w:left w:val="nil"/>
              <w:bottom w:val="single" w:sz="4" w:space="0" w:color="auto"/>
              <w:right w:val="single" w:sz="4" w:space="0" w:color="auto"/>
            </w:tcBorders>
            <w:shd w:val="clear" w:color="000000" w:fill="FFFFFF"/>
            <w:hideMark/>
          </w:tcPr>
          <w:p w:rsidR="00A61CEB" w:rsidRPr="00923AE8" w:rsidRDefault="00A61CEB" w:rsidP="00F34D50">
            <w:pPr>
              <w:jc w:val="center"/>
              <w:rPr>
                <w:color w:val="000000"/>
                <w:sz w:val="20"/>
                <w:szCs w:val="20"/>
              </w:rPr>
            </w:pPr>
            <w:r w:rsidRPr="00923AE8">
              <w:rPr>
                <w:rFonts w:eastAsia="Calibri"/>
                <w:b/>
                <w:bCs/>
                <w:color w:val="000000"/>
                <w:sz w:val="20"/>
                <w:szCs w:val="20"/>
                <w:lang w:eastAsia="en-US"/>
              </w:rPr>
              <w:t>Наименование закупаемых товаров</w:t>
            </w:r>
          </w:p>
        </w:tc>
        <w:tc>
          <w:tcPr>
            <w:tcW w:w="820" w:type="dxa"/>
            <w:tcBorders>
              <w:top w:val="single" w:sz="4" w:space="0" w:color="auto"/>
              <w:left w:val="nil"/>
              <w:bottom w:val="single" w:sz="4" w:space="0" w:color="auto"/>
              <w:right w:val="single" w:sz="4" w:space="0" w:color="auto"/>
            </w:tcBorders>
            <w:shd w:val="clear" w:color="000000" w:fill="FFFFFF"/>
            <w:hideMark/>
          </w:tcPr>
          <w:p w:rsidR="00A61CEB" w:rsidRPr="00923AE8" w:rsidRDefault="00A61CEB" w:rsidP="00F34D50">
            <w:pPr>
              <w:jc w:val="center"/>
              <w:rPr>
                <w:color w:val="000000"/>
                <w:sz w:val="20"/>
                <w:szCs w:val="20"/>
              </w:rPr>
            </w:pPr>
            <w:r>
              <w:rPr>
                <w:rFonts w:eastAsia="Calibri"/>
                <w:b/>
                <w:bCs/>
                <w:color w:val="000000"/>
                <w:sz w:val="20"/>
                <w:szCs w:val="20"/>
                <w:lang w:eastAsia="en-US"/>
              </w:rPr>
              <w:t>Ед. изм</w:t>
            </w:r>
            <w:r w:rsidRPr="00923AE8">
              <w:rPr>
                <w:rFonts w:eastAsia="Calibri"/>
                <w:b/>
                <w:bCs/>
                <w:color w:val="000000"/>
                <w:sz w:val="20"/>
                <w:szCs w:val="20"/>
                <w:lang w:eastAsia="en-US"/>
              </w:rPr>
              <w:t>.</w:t>
            </w:r>
          </w:p>
        </w:tc>
        <w:tc>
          <w:tcPr>
            <w:tcW w:w="850" w:type="dxa"/>
            <w:tcBorders>
              <w:top w:val="single" w:sz="4" w:space="0" w:color="auto"/>
              <w:left w:val="nil"/>
              <w:bottom w:val="single" w:sz="4" w:space="0" w:color="auto"/>
              <w:right w:val="single" w:sz="4" w:space="0" w:color="auto"/>
            </w:tcBorders>
            <w:shd w:val="clear" w:color="auto" w:fill="auto"/>
            <w:noWrap/>
            <w:hideMark/>
          </w:tcPr>
          <w:p w:rsidR="00A61CEB" w:rsidRPr="00923AE8" w:rsidRDefault="00A61CEB" w:rsidP="00F34D50">
            <w:pPr>
              <w:jc w:val="center"/>
              <w:rPr>
                <w:color w:val="000000"/>
                <w:sz w:val="20"/>
                <w:szCs w:val="20"/>
              </w:rPr>
            </w:pPr>
            <w:r w:rsidRPr="00923AE8">
              <w:rPr>
                <w:rFonts w:eastAsia="Calibri"/>
                <w:b/>
                <w:bCs/>
                <w:color w:val="000000"/>
                <w:sz w:val="20"/>
                <w:szCs w:val="20"/>
                <w:lang w:eastAsia="en-US"/>
              </w:rPr>
              <w:t>Кол-во, объем</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rFonts w:eastAsia="Calibri"/>
                <w:b/>
                <w:bCs/>
                <w:color w:val="000000"/>
                <w:sz w:val="20"/>
                <w:szCs w:val="20"/>
                <w:lang w:eastAsia="en-US"/>
              </w:rPr>
              <w:t>Цена за единицу, тенге</w:t>
            </w:r>
          </w:p>
        </w:tc>
        <w:tc>
          <w:tcPr>
            <w:tcW w:w="1843" w:type="dxa"/>
            <w:tcBorders>
              <w:top w:val="single" w:sz="4" w:space="0" w:color="auto"/>
              <w:left w:val="nil"/>
              <w:bottom w:val="single" w:sz="4" w:space="0" w:color="auto"/>
              <w:right w:val="nil"/>
            </w:tcBorders>
            <w:shd w:val="clear" w:color="000000" w:fill="FFFFFF"/>
            <w:vAlign w:val="center"/>
            <w:hideMark/>
          </w:tcPr>
          <w:p w:rsidR="00A61CEB" w:rsidRPr="00923AE8" w:rsidRDefault="00A61CEB" w:rsidP="00F34D50">
            <w:pPr>
              <w:jc w:val="center"/>
              <w:rPr>
                <w:color w:val="000000"/>
                <w:sz w:val="20"/>
                <w:szCs w:val="20"/>
              </w:rPr>
            </w:pPr>
            <w:r w:rsidRPr="00923AE8">
              <w:rPr>
                <w:rFonts w:eastAsia="Calibri"/>
                <w:b/>
                <w:bCs/>
                <w:color w:val="000000"/>
                <w:sz w:val="20"/>
                <w:szCs w:val="20"/>
                <w:lang w:eastAsia="en-US"/>
              </w:rPr>
              <w:t>Сумма,  выделенная для закупок</w:t>
            </w:r>
          </w:p>
        </w:tc>
        <w:tc>
          <w:tcPr>
            <w:tcW w:w="1843" w:type="dxa"/>
            <w:tcBorders>
              <w:top w:val="single" w:sz="4" w:space="0" w:color="auto"/>
              <w:left w:val="nil"/>
              <w:bottom w:val="single" w:sz="4" w:space="0" w:color="auto"/>
              <w:right w:val="nil"/>
            </w:tcBorders>
            <w:shd w:val="clear" w:color="000000" w:fill="FFFFFF"/>
          </w:tcPr>
          <w:p w:rsidR="00A61CEB" w:rsidRPr="00A61CEB" w:rsidRDefault="00A61CEB" w:rsidP="00F34D50">
            <w:pPr>
              <w:jc w:val="center"/>
              <w:rPr>
                <w:rFonts w:eastAsia="Calibri"/>
                <w:b/>
                <w:bCs/>
                <w:color w:val="000000"/>
                <w:sz w:val="20"/>
                <w:szCs w:val="20"/>
                <w:lang w:eastAsia="en-US"/>
              </w:rPr>
            </w:pPr>
            <w:r>
              <w:rPr>
                <w:rFonts w:eastAsia="Calibri"/>
                <w:b/>
                <w:bCs/>
                <w:color w:val="000000"/>
                <w:sz w:val="20"/>
                <w:szCs w:val="20"/>
                <w:lang w:eastAsia="en-US"/>
              </w:rPr>
              <w:t>ТОО "</w:t>
            </w:r>
            <w:r>
              <w:rPr>
                <w:rFonts w:eastAsia="Calibri"/>
                <w:b/>
                <w:bCs/>
                <w:color w:val="000000"/>
                <w:sz w:val="20"/>
                <w:szCs w:val="20"/>
                <w:lang w:val="en-US" w:eastAsia="en-US"/>
              </w:rPr>
              <w:t>Clever Medical</w:t>
            </w:r>
            <w:r>
              <w:rPr>
                <w:rFonts w:eastAsia="Calibri"/>
                <w:b/>
                <w:bCs/>
                <w:color w:val="000000"/>
                <w:sz w:val="20"/>
                <w:szCs w:val="20"/>
                <w:lang w:eastAsia="en-US"/>
              </w:rPr>
              <w:t>" Цена</w:t>
            </w:r>
          </w:p>
        </w:tc>
        <w:tc>
          <w:tcPr>
            <w:tcW w:w="1843" w:type="dxa"/>
            <w:tcBorders>
              <w:top w:val="single" w:sz="4" w:space="0" w:color="auto"/>
              <w:left w:val="nil"/>
              <w:bottom w:val="single" w:sz="4" w:space="0" w:color="auto"/>
              <w:right w:val="nil"/>
            </w:tcBorders>
            <w:shd w:val="clear" w:color="000000" w:fill="FFFFFF"/>
          </w:tcPr>
          <w:p w:rsidR="00A61CEB" w:rsidRPr="00923AE8" w:rsidRDefault="00A61CEB" w:rsidP="00F34D50">
            <w:pPr>
              <w:jc w:val="center"/>
              <w:rPr>
                <w:rFonts w:eastAsia="Calibri"/>
                <w:b/>
                <w:bCs/>
                <w:color w:val="000000"/>
                <w:sz w:val="20"/>
                <w:szCs w:val="20"/>
                <w:lang w:eastAsia="en-US"/>
              </w:rPr>
            </w:pPr>
            <w:r>
              <w:rPr>
                <w:rFonts w:eastAsia="Calibri"/>
                <w:b/>
                <w:bCs/>
                <w:color w:val="000000"/>
                <w:sz w:val="20"/>
                <w:szCs w:val="20"/>
                <w:lang w:eastAsia="en-US"/>
              </w:rPr>
              <w:t>ТОО "МедКор" Цена</w:t>
            </w:r>
          </w:p>
        </w:tc>
      </w:tr>
      <w:tr w:rsidR="00A61CEB" w:rsidRPr="00923AE8" w:rsidTr="00A61CEB">
        <w:trPr>
          <w:trHeight w:val="456"/>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1</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Коронарная стент - система с лекарственным покрытием , размерами: диаметром (мм) - 2,25; 2,50; 2,75; 3,00; 3,50; 4,00, длиной (мм) – 9; 14; 19; 24; 29; 33; 36</w:t>
            </w:r>
          </w:p>
          <w:p w:rsidR="00A61CEB" w:rsidRPr="00923AE8" w:rsidRDefault="00A61CEB" w:rsidP="00F34D50">
            <w:pPr>
              <w:jc w:val="center"/>
              <w:rPr>
                <w:color w:val="000000"/>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tabs>
                <w:tab w:val="left" w:pos="1134"/>
                <w:tab w:val="left" w:pos="1843"/>
                <w:tab w:val="left" w:pos="2410"/>
                <w:tab w:val="left" w:pos="2694"/>
              </w:tabs>
              <w:jc w:val="center"/>
              <w:rPr>
                <w:sz w:val="20"/>
                <w:szCs w:val="20"/>
              </w:rPr>
            </w:pPr>
            <w:r w:rsidRPr="00923AE8">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color w:val="000000"/>
                <w:sz w:val="20"/>
                <w:szCs w:val="20"/>
              </w:rPr>
            </w:pPr>
            <w:r w:rsidRPr="00923AE8">
              <w:rPr>
                <w:color w:val="000000"/>
                <w:sz w:val="20"/>
                <w:szCs w:val="20"/>
              </w:rPr>
              <w:t>56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205 000</w:t>
            </w:r>
          </w:p>
          <w:p w:rsidR="00A61CEB" w:rsidRPr="00923AE8" w:rsidRDefault="00A61CEB" w:rsidP="00F34D50">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11 480 000</w:t>
            </w:r>
          </w:p>
          <w:p w:rsidR="00A61CEB" w:rsidRPr="00923AE8" w:rsidRDefault="00A61CEB" w:rsidP="00F34D50">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205 000</w:t>
            </w: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2</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Катетер баллонный коронарный размерами: диаметром (мм) - 1,5; 2,0; 2,5; 2, 75; 3,0; 3,5; 4,0 мм длиной (мм) - 10; 15; 20; 25; 30 мм</w:t>
            </w:r>
          </w:p>
          <w:p w:rsidR="00A61CEB" w:rsidRPr="00923AE8" w:rsidRDefault="00A61CEB" w:rsidP="00F34D50">
            <w:pPr>
              <w:jc w:val="center"/>
              <w:rPr>
                <w:color w:val="000000"/>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tabs>
                <w:tab w:val="left" w:pos="1134"/>
                <w:tab w:val="left" w:pos="1843"/>
                <w:tab w:val="left" w:pos="2410"/>
                <w:tab w:val="left" w:pos="2694"/>
              </w:tabs>
              <w:jc w:val="center"/>
              <w:rPr>
                <w:sz w:val="20"/>
                <w:szCs w:val="20"/>
              </w:rPr>
            </w:pPr>
            <w:r w:rsidRPr="00923AE8">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color w:val="000000"/>
                <w:sz w:val="20"/>
                <w:szCs w:val="20"/>
              </w:rPr>
            </w:pPr>
            <w:r w:rsidRPr="00923AE8">
              <w:rPr>
                <w:color w:val="000000"/>
                <w:sz w:val="20"/>
                <w:szCs w:val="20"/>
              </w:rPr>
              <w:t>46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57 800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2 658 800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57 800</w:t>
            </w: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3</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Жесткий баллонный катетер для ЧТКА</w:t>
            </w:r>
            <w:r w:rsidRPr="00923AE8">
              <w:rPr>
                <w:b/>
                <w:bCs/>
                <w:color w:val="000000"/>
                <w:sz w:val="20"/>
                <w:szCs w:val="20"/>
              </w:rPr>
              <w:t xml:space="preserve"> </w:t>
            </w:r>
          </w:p>
          <w:p w:rsidR="00A61CEB" w:rsidRPr="00923AE8" w:rsidRDefault="00A61CEB" w:rsidP="00F34D50">
            <w:pPr>
              <w:jc w:val="center"/>
              <w:rPr>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lastRenderedPageBreak/>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sz w:val="20"/>
                <w:szCs w:val="20"/>
              </w:rPr>
            </w:pPr>
            <w:r w:rsidRPr="00923AE8">
              <w:rPr>
                <w:sz w:val="20"/>
                <w:szCs w:val="20"/>
              </w:rPr>
              <w:t>32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62 000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lastRenderedPageBreak/>
              <w:t>1 984 000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62 000</w:t>
            </w: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lastRenderedPageBreak/>
              <w:t>4</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 xml:space="preserve">Коронарный  управляемый проводник для острых окклюзии </w:t>
            </w:r>
          </w:p>
          <w:p w:rsidR="00A61CEB" w:rsidRPr="00923AE8" w:rsidRDefault="00A61CEB" w:rsidP="00F34D50">
            <w:pPr>
              <w:jc w:val="center"/>
              <w:rPr>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sz w:val="20"/>
                <w:szCs w:val="20"/>
              </w:rPr>
            </w:pPr>
            <w:r w:rsidRPr="00923AE8">
              <w:rPr>
                <w:sz w:val="20"/>
                <w:szCs w:val="20"/>
              </w:rPr>
              <w:t>40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39 200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1 568 000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39 200</w:t>
            </w: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5</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 xml:space="preserve">Гибридный проводниковый катетер для трансфеморальной и трансрадиальной интервенции </w:t>
            </w:r>
          </w:p>
          <w:p w:rsidR="00A61CEB" w:rsidRPr="00923AE8" w:rsidRDefault="00A61CEB" w:rsidP="00F34D50">
            <w:pPr>
              <w:jc w:val="center"/>
              <w:rPr>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sz w:val="20"/>
                <w:szCs w:val="20"/>
              </w:rPr>
            </w:pPr>
            <w:r w:rsidRPr="00923AE8">
              <w:rPr>
                <w:sz w:val="20"/>
                <w:szCs w:val="20"/>
              </w:rPr>
              <w:t>40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t>44 700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1 788 000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44 700</w:t>
            </w: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6</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 xml:space="preserve">Ангиографический проводник </w:t>
            </w:r>
          </w:p>
          <w:p w:rsidR="00A61CEB" w:rsidRPr="00923AE8" w:rsidRDefault="00A61CEB" w:rsidP="00F34D50">
            <w:pPr>
              <w:jc w:val="center"/>
              <w:rPr>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sz w:val="20"/>
                <w:szCs w:val="20"/>
              </w:rPr>
            </w:pPr>
            <w:r w:rsidRPr="00923AE8">
              <w:rPr>
                <w:sz w:val="20"/>
                <w:szCs w:val="20"/>
              </w:rPr>
              <w:t>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14 400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201 600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14 400</w:t>
            </w: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7</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color w:val="000000"/>
                <w:sz w:val="20"/>
                <w:szCs w:val="20"/>
              </w:rPr>
              <w:t>Катетеры диагностические ангиографические</w:t>
            </w:r>
            <w:r w:rsidRPr="00923AE8">
              <w:rPr>
                <w:b/>
                <w:bCs/>
                <w:color w:val="000000"/>
                <w:sz w:val="20"/>
                <w:szCs w:val="20"/>
              </w:rPr>
              <w:t xml:space="preserve"> </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sz w:val="20"/>
                <w:szCs w:val="20"/>
              </w:rPr>
            </w:pPr>
            <w:r w:rsidRPr="00923AE8">
              <w:rPr>
                <w:sz w:val="20"/>
                <w:szCs w:val="20"/>
              </w:rPr>
              <w:t>216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12 800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2 764 800</w:t>
            </w:r>
          </w:p>
          <w:p w:rsidR="00A61CEB" w:rsidRPr="00923AE8" w:rsidRDefault="00A61CEB" w:rsidP="00F34D50">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12 800</w:t>
            </w: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8</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bCs/>
                <w:iCs/>
                <w:sz w:val="20"/>
                <w:szCs w:val="20"/>
              </w:rPr>
              <w:t>Процедурный комплект для ангиографии/коронарографии (KCA014)</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t>комп</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sz w:val="20"/>
                <w:szCs w:val="20"/>
              </w:rPr>
            </w:pPr>
            <w:r w:rsidRPr="00923AE8">
              <w:rPr>
                <w:sz w:val="20"/>
                <w:szCs w:val="20"/>
              </w:rPr>
              <w:t>110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36 000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3 960 000</w:t>
            </w: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36 000</w:t>
            </w: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9</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sz w:val="20"/>
                <w:szCs w:val="20"/>
              </w:rPr>
              <w:t>Набор Индифлятор KCP003</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sz w:val="20"/>
                <w:szCs w:val="20"/>
              </w:rPr>
            </w:pPr>
            <w:r w:rsidRPr="00923AE8">
              <w:rPr>
                <w:sz w:val="20"/>
                <w:szCs w:val="20"/>
              </w:rPr>
              <w:t>48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35 000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1 680 000</w:t>
            </w: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35 000</w:t>
            </w: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10</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sz w:val="20"/>
                <w:szCs w:val="20"/>
              </w:rPr>
              <w:t>Интродьюсер</w:t>
            </w:r>
            <w:r w:rsidRPr="00923AE8">
              <w:rPr>
                <w:sz w:val="20"/>
                <w:szCs w:val="20"/>
              </w:rPr>
              <w:br/>
              <w:t>радиальный  от 4-7 F</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sz w:val="20"/>
                <w:szCs w:val="20"/>
              </w:rPr>
            </w:pPr>
            <w:r w:rsidRPr="00923AE8">
              <w:rPr>
                <w:sz w:val="20"/>
                <w:szCs w:val="20"/>
              </w:rPr>
              <w:t>116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12 500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1 450 000</w:t>
            </w: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12 500</w:t>
            </w: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r>
      <w:tr w:rsidR="00A61CEB" w:rsidRPr="00923AE8" w:rsidTr="00A61CEB">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A61CEB" w:rsidRPr="00923AE8" w:rsidRDefault="00A61CEB" w:rsidP="00F34D50">
            <w:pPr>
              <w:jc w:val="center"/>
              <w:rPr>
                <w:sz w:val="20"/>
                <w:szCs w:val="20"/>
              </w:rPr>
            </w:pPr>
            <w:r w:rsidRPr="00923AE8">
              <w:rPr>
                <w:sz w:val="20"/>
                <w:szCs w:val="20"/>
              </w:rPr>
              <w:t>11</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sz w:val="20"/>
                <w:szCs w:val="20"/>
              </w:rPr>
              <w:t>Интродьюсер феморальный от 5-8 F</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sz w:val="20"/>
                <w:szCs w:val="20"/>
              </w:rPr>
            </w:pPr>
            <w:r w:rsidRPr="00923AE8">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61CEB" w:rsidRPr="00923AE8" w:rsidRDefault="00A61CEB" w:rsidP="00F34D50">
            <w:pPr>
              <w:jc w:val="center"/>
              <w:rPr>
                <w:sz w:val="20"/>
                <w:szCs w:val="20"/>
              </w:rPr>
            </w:pPr>
            <w:r w:rsidRPr="00923AE8">
              <w:rPr>
                <w:sz w:val="20"/>
                <w:szCs w:val="20"/>
              </w:rPr>
              <w:t>20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11 500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61CEB" w:rsidRPr="00923AE8" w:rsidRDefault="00A61CEB" w:rsidP="00F34D50">
            <w:pPr>
              <w:jc w:val="center"/>
              <w:rPr>
                <w:color w:val="000000"/>
                <w:sz w:val="20"/>
                <w:szCs w:val="20"/>
              </w:rPr>
            </w:pPr>
            <w:r w:rsidRPr="00923AE8">
              <w:rPr>
                <w:color w:val="000000"/>
                <w:sz w:val="20"/>
                <w:szCs w:val="20"/>
              </w:rPr>
              <w:t>230 000</w:t>
            </w: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r>
              <w:rPr>
                <w:color w:val="000000"/>
                <w:sz w:val="20"/>
                <w:szCs w:val="20"/>
              </w:rPr>
              <w:t>11 500</w:t>
            </w:r>
          </w:p>
        </w:tc>
        <w:tc>
          <w:tcPr>
            <w:tcW w:w="1843" w:type="dxa"/>
            <w:tcBorders>
              <w:top w:val="single" w:sz="4" w:space="0" w:color="auto"/>
              <w:left w:val="nil"/>
              <w:bottom w:val="single" w:sz="4" w:space="0" w:color="auto"/>
              <w:right w:val="single" w:sz="4" w:space="0" w:color="auto"/>
            </w:tcBorders>
            <w:shd w:val="clear" w:color="000000" w:fill="FFFFFF"/>
          </w:tcPr>
          <w:p w:rsidR="00A61CEB" w:rsidRPr="00923AE8" w:rsidRDefault="00A61CEB" w:rsidP="00F34D50">
            <w:pPr>
              <w:jc w:val="center"/>
              <w:rPr>
                <w:color w:val="000000"/>
                <w:sz w:val="20"/>
                <w:szCs w:val="20"/>
              </w:rPr>
            </w:pPr>
          </w:p>
        </w:tc>
      </w:tr>
    </w:tbl>
    <w:p w:rsidR="00050A4F" w:rsidRDefault="001706CD" w:rsidP="00050A4F">
      <w:pPr>
        <w:tabs>
          <w:tab w:val="left" w:pos="993"/>
        </w:tabs>
        <w:ind w:left="900"/>
        <w:jc w:val="both"/>
      </w:pPr>
      <w:r>
        <w:t xml:space="preserve"> </w:t>
      </w:r>
    </w:p>
    <w:p w:rsidR="001706CD" w:rsidRPr="001706CD" w:rsidRDefault="001706CD" w:rsidP="001706CD">
      <w:pPr>
        <w:pStyle w:val="afb"/>
        <w:spacing w:before="0" w:beforeAutospacing="0" w:after="0" w:afterAutospacing="0"/>
        <w:jc w:val="both"/>
      </w:pPr>
      <w:r>
        <w:rPr>
          <w:sz w:val="18"/>
          <w:szCs w:val="18"/>
        </w:rPr>
        <w:t xml:space="preserve">                     </w:t>
      </w:r>
      <w:r w:rsidRPr="001706CD">
        <w:t xml:space="preserve">Согласно экспертного заключения  технические спецификации  следующих потенциальных поставщиков  </w:t>
      </w:r>
      <w:r w:rsidRPr="001706CD">
        <w:rPr>
          <w:b/>
        </w:rPr>
        <w:t xml:space="preserve">соответствуют </w:t>
      </w:r>
      <w:r w:rsidRPr="001706CD">
        <w:t xml:space="preserve"> технической </w:t>
      </w:r>
      <w:r>
        <w:t xml:space="preserve">          </w:t>
      </w:r>
      <w:r w:rsidRPr="001706CD">
        <w:t>спецификации Заказчика:</w:t>
      </w:r>
    </w:p>
    <w:p w:rsidR="001706CD" w:rsidRPr="001706CD" w:rsidRDefault="001706CD" w:rsidP="001706CD">
      <w:pPr>
        <w:pStyle w:val="afb"/>
        <w:spacing w:before="0" w:beforeAutospacing="0" w:after="0" w:afterAutospacing="0"/>
        <w:jc w:val="both"/>
      </w:pPr>
    </w:p>
    <w:p w:rsidR="001706CD" w:rsidRPr="001706CD" w:rsidRDefault="001706CD" w:rsidP="001706CD">
      <w:r w:rsidRPr="001706CD">
        <w:t xml:space="preserve">                      Лот № 1-7 - ТОО «МедКор»</w:t>
      </w:r>
      <w:r>
        <w:t xml:space="preserve"> </w:t>
      </w:r>
      <w:r>
        <w:rPr>
          <w:color w:val="000000"/>
        </w:rPr>
        <w:t>г.Алматы, район Наурызбайский, мкр. "Байтак", квартал Каргалы, дом 46</w:t>
      </w:r>
      <w:r w:rsidRPr="001706CD">
        <w:t>;</w:t>
      </w:r>
    </w:p>
    <w:p w:rsidR="001706CD" w:rsidRPr="001706CD" w:rsidRDefault="001706CD" w:rsidP="001706CD">
      <w:r w:rsidRPr="001706CD">
        <w:t xml:space="preserve">                      Лот №8-11 - ТОО "</w:t>
      </w:r>
      <w:r w:rsidRPr="001706CD">
        <w:rPr>
          <w:lang w:val="en-US"/>
        </w:rPr>
        <w:t>Clever</w:t>
      </w:r>
      <w:r w:rsidRPr="001706CD">
        <w:t xml:space="preserve"> </w:t>
      </w:r>
      <w:r w:rsidRPr="001706CD">
        <w:rPr>
          <w:lang w:val="en-US"/>
        </w:rPr>
        <w:t>Medical</w:t>
      </w:r>
      <w:r w:rsidRPr="001706CD">
        <w:t>"</w:t>
      </w:r>
      <w:r w:rsidRPr="001706CD">
        <w:rPr>
          <w:color w:val="000000"/>
        </w:rPr>
        <w:t xml:space="preserve"> </w:t>
      </w:r>
      <w:r>
        <w:rPr>
          <w:color w:val="000000"/>
        </w:rPr>
        <w:t>Алматинская обл., Карасайский р-он, с. Кокузек, строение 433</w:t>
      </w:r>
      <w:r w:rsidRPr="001706CD">
        <w:t>.</w:t>
      </w:r>
    </w:p>
    <w:p w:rsidR="001706CD" w:rsidRPr="001706CD" w:rsidRDefault="001706CD" w:rsidP="001706CD">
      <w:pPr>
        <w:tabs>
          <w:tab w:val="left" w:pos="10875"/>
        </w:tabs>
      </w:pPr>
      <w:r w:rsidRPr="001706CD">
        <w:t xml:space="preserve">                                                                                                                                                                                                                                                                                                   </w:t>
      </w:r>
      <w:bookmarkStart w:id="0" w:name="_Hlk92277336"/>
    </w:p>
    <w:p w:rsidR="001706CD" w:rsidRPr="001706CD" w:rsidRDefault="001706CD" w:rsidP="001706CD">
      <w:pPr>
        <w:tabs>
          <w:tab w:val="left" w:pos="8673"/>
        </w:tabs>
      </w:pPr>
      <w:r w:rsidRPr="001706CD">
        <w:t xml:space="preserve">                      </w:t>
      </w:r>
      <w:bookmarkEnd w:id="0"/>
      <w:r w:rsidRPr="001706CD">
        <w:t>Экспертное заключение прилагается.</w:t>
      </w:r>
      <w:r w:rsidR="00F34D50">
        <w:t xml:space="preserve"> </w:t>
      </w:r>
    </w:p>
    <w:p w:rsidR="001706CD" w:rsidRDefault="001706CD" w:rsidP="00050A4F">
      <w:pPr>
        <w:tabs>
          <w:tab w:val="left" w:pos="993"/>
        </w:tabs>
        <w:ind w:left="900"/>
        <w:jc w:val="both"/>
      </w:pPr>
    </w:p>
    <w:p w:rsidR="00697219" w:rsidRDefault="00697219" w:rsidP="00697219">
      <w:pPr>
        <w:pStyle w:val="a5"/>
        <w:numPr>
          <w:ilvl w:val="0"/>
          <w:numId w:val="1"/>
        </w:numPr>
      </w:pPr>
      <w:r>
        <w:t xml:space="preserve">Тендерная комиссии осуществила оценку и сопоставление тендерных заявок в соответствии с требованиями тендерной документации </w:t>
      </w:r>
      <w:r w:rsidRPr="00CA5D7C">
        <w:t xml:space="preserve">и  </w:t>
      </w:r>
      <w:r w:rsidRPr="004331E1">
        <w:t>Приказом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r>
        <w:t>,</w:t>
      </w:r>
      <w:r w:rsidRPr="004331E1">
        <w:t xml:space="preserve"> </w:t>
      </w:r>
      <w:r w:rsidRPr="00697219">
        <w:rPr>
          <w:color w:val="000000"/>
        </w:rPr>
        <w:t>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4331E1">
        <w:t>»</w:t>
      </w:r>
      <w:r>
        <w:t xml:space="preserve"> </w:t>
      </w:r>
    </w:p>
    <w:p w:rsidR="00CA5D7C" w:rsidRPr="00E15D32" w:rsidRDefault="00BC5B8C" w:rsidP="00DB0EBF">
      <w:pPr>
        <w:numPr>
          <w:ilvl w:val="0"/>
          <w:numId w:val="1"/>
        </w:numPr>
      </w:pPr>
      <w:r w:rsidRPr="00E21C67">
        <w:rPr>
          <w:sz w:val="22"/>
          <w:szCs w:val="22"/>
        </w:rPr>
        <w:t xml:space="preserve">Тендерная комиссия по результатам оценки и сопоставления путем открытого голосования </w:t>
      </w:r>
      <w:r w:rsidRPr="00E21C67">
        <w:rPr>
          <w:b/>
          <w:sz w:val="22"/>
          <w:szCs w:val="22"/>
        </w:rPr>
        <w:t>РЕШИЛА</w:t>
      </w:r>
      <w:r w:rsidR="00CA5D7C">
        <w:t>:</w:t>
      </w:r>
    </w:p>
    <w:p w:rsidR="00CA5D7C" w:rsidRDefault="003D6F24" w:rsidP="00CA5D7C">
      <w:pPr>
        <w:rPr>
          <w:sz w:val="22"/>
          <w:szCs w:val="22"/>
        </w:rPr>
      </w:pPr>
      <w:r>
        <w:rPr>
          <w:sz w:val="22"/>
          <w:szCs w:val="22"/>
        </w:rPr>
        <w:tab/>
      </w:r>
    </w:p>
    <w:p w:rsidR="00BC5B8C" w:rsidRDefault="00E21C67" w:rsidP="00BC5B8C">
      <w:pPr>
        <w:pStyle w:val="afc"/>
      </w:pPr>
      <w:r w:rsidRPr="00E21C67">
        <w:rPr>
          <w:b/>
          <w:sz w:val="22"/>
          <w:szCs w:val="22"/>
        </w:rPr>
        <w:t xml:space="preserve"> </w:t>
      </w:r>
      <w:r w:rsidR="00BC5B8C" w:rsidRPr="00BC5B8C">
        <w:rPr>
          <w:b/>
        </w:rPr>
        <w:t>Признать выигравший  тендерную заявку</w:t>
      </w:r>
      <w:r w:rsidR="00BC5B8C" w:rsidRPr="00BC5B8C">
        <w:t xml:space="preserve"> на основании п. 66 Правил - </w:t>
      </w:r>
      <w:r w:rsidR="00BC5B8C" w:rsidRPr="00BC5B8C">
        <w:rPr>
          <w:b/>
        </w:rPr>
        <w:t>в отсутствие конкуренции</w:t>
      </w:r>
      <w:r w:rsidR="00BC5B8C" w:rsidRPr="00BC5B8C">
        <w:t xml:space="preserve">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условиям настоящих Правил.</w:t>
      </w:r>
    </w:p>
    <w:p w:rsidR="00BC5B8C" w:rsidRPr="00BC5B8C" w:rsidRDefault="00BC5B8C" w:rsidP="00BC5B8C">
      <w:pPr>
        <w:pStyle w:val="a8"/>
      </w:pPr>
    </w:p>
    <w:tbl>
      <w:tblPr>
        <w:tblW w:w="14287" w:type="dxa"/>
        <w:tblInd w:w="989" w:type="dxa"/>
        <w:tblLayout w:type="fixed"/>
        <w:tblLook w:val="04A0"/>
      </w:tblPr>
      <w:tblGrid>
        <w:gridCol w:w="664"/>
        <w:gridCol w:w="5432"/>
        <w:gridCol w:w="820"/>
        <w:gridCol w:w="850"/>
        <w:gridCol w:w="1559"/>
        <w:gridCol w:w="1843"/>
        <w:gridCol w:w="1843"/>
        <w:gridCol w:w="1276"/>
      </w:tblGrid>
      <w:tr w:rsidR="00BC5B8C" w:rsidRPr="00756370" w:rsidTr="00BC5B8C">
        <w:trPr>
          <w:gridAfter w:val="1"/>
          <w:wAfter w:w="1276" w:type="dxa"/>
          <w:trHeight w:val="300"/>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color w:val="000000"/>
                <w:sz w:val="20"/>
                <w:szCs w:val="20"/>
              </w:rPr>
            </w:pPr>
            <w:r w:rsidRPr="00756370">
              <w:rPr>
                <w:rFonts w:eastAsia="Calibri"/>
                <w:b/>
                <w:bCs/>
                <w:color w:val="000000"/>
                <w:sz w:val="20"/>
                <w:szCs w:val="20"/>
                <w:lang w:eastAsia="en-US"/>
              </w:rPr>
              <w:t>№ Лота</w:t>
            </w:r>
          </w:p>
        </w:tc>
        <w:tc>
          <w:tcPr>
            <w:tcW w:w="5432" w:type="dxa"/>
            <w:tcBorders>
              <w:top w:val="single" w:sz="4" w:space="0" w:color="auto"/>
              <w:left w:val="nil"/>
              <w:bottom w:val="single" w:sz="4" w:space="0" w:color="auto"/>
              <w:right w:val="single" w:sz="4" w:space="0" w:color="auto"/>
            </w:tcBorders>
            <w:shd w:val="clear" w:color="000000" w:fill="FFFFFF"/>
            <w:hideMark/>
          </w:tcPr>
          <w:p w:rsidR="00BC5B8C" w:rsidRPr="00756370" w:rsidRDefault="00BC5B8C" w:rsidP="00816CA4">
            <w:pPr>
              <w:jc w:val="center"/>
              <w:rPr>
                <w:color w:val="000000"/>
                <w:sz w:val="20"/>
                <w:szCs w:val="20"/>
              </w:rPr>
            </w:pPr>
            <w:r w:rsidRPr="00756370">
              <w:rPr>
                <w:rFonts w:eastAsia="Calibri"/>
                <w:b/>
                <w:bCs/>
                <w:color w:val="000000"/>
                <w:sz w:val="20"/>
                <w:szCs w:val="20"/>
                <w:lang w:eastAsia="en-US"/>
              </w:rPr>
              <w:t>Наименование закупаемых товаров</w:t>
            </w:r>
          </w:p>
        </w:tc>
        <w:tc>
          <w:tcPr>
            <w:tcW w:w="820" w:type="dxa"/>
            <w:tcBorders>
              <w:top w:val="single" w:sz="4" w:space="0" w:color="auto"/>
              <w:left w:val="nil"/>
              <w:bottom w:val="single" w:sz="4" w:space="0" w:color="auto"/>
              <w:right w:val="single" w:sz="4" w:space="0" w:color="auto"/>
            </w:tcBorders>
            <w:shd w:val="clear" w:color="000000" w:fill="FFFFFF"/>
            <w:hideMark/>
          </w:tcPr>
          <w:p w:rsidR="00BC5B8C" w:rsidRPr="00756370" w:rsidRDefault="00BC5B8C" w:rsidP="00816CA4">
            <w:pPr>
              <w:jc w:val="center"/>
              <w:rPr>
                <w:color w:val="000000"/>
                <w:sz w:val="20"/>
                <w:szCs w:val="20"/>
              </w:rPr>
            </w:pPr>
            <w:r w:rsidRPr="00756370">
              <w:rPr>
                <w:rFonts w:eastAsia="Calibri"/>
                <w:b/>
                <w:bCs/>
                <w:color w:val="000000"/>
                <w:sz w:val="20"/>
                <w:szCs w:val="20"/>
                <w:lang w:eastAsia="en-US"/>
              </w:rPr>
              <w:t>Ед. изм.</w:t>
            </w:r>
          </w:p>
        </w:tc>
        <w:tc>
          <w:tcPr>
            <w:tcW w:w="850" w:type="dxa"/>
            <w:tcBorders>
              <w:top w:val="single" w:sz="4" w:space="0" w:color="auto"/>
              <w:left w:val="nil"/>
              <w:bottom w:val="single" w:sz="4" w:space="0" w:color="auto"/>
              <w:right w:val="single" w:sz="4" w:space="0" w:color="auto"/>
            </w:tcBorders>
            <w:shd w:val="clear" w:color="auto" w:fill="auto"/>
            <w:noWrap/>
            <w:hideMark/>
          </w:tcPr>
          <w:p w:rsidR="00BC5B8C" w:rsidRPr="00756370" w:rsidRDefault="00BC5B8C" w:rsidP="00816CA4">
            <w:pPr>
              <w:jc w:val="center"/>
              <w:rPr>
                <w:color w:val="000000"/>
                <w:sz w:val="20"/>
                <w:szCs w:val="20"/>
              </w:rPr>
            </w:pPr>
            <w:r w:rsidRPr="00756370">
              <w:rPr>
                <w:rFonts w:eastAsia="Calibri"/>
                <w:b/>
                <w:bCs/>
                <w:color w:val="000000"/>
                <w:sz w:val="20"/>
                <w:szCs w:val="20"/>
                <w:lang w:eastAsia="en-US"/>
              </w:rPr>
              <w:t>Кол-во, объем</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rFonts w:eastAsia="Calibri"/>
                <w:b/>
                <w:bCs/>
                <w:color w:val="000000"/>
                <w:sz w:val="20"/>
                <w:szCs w:val="20"/>
                <w:lang w:eastAsia="en-US"/>
              </w:rPr>
              <w:t>Цена за единицу, тенге</w:t>
            </w:r>
          </w:p>
        </w:tc>
        <w:tc>
          <w:tcPr>
            <w:tcW w:w="1843" w:type="dxa"/>
            <w:tcBorders>
              <w:top w:val="single" w:sz="4" w:space="0" w:color="auto"/>
              <w:left w:val="nil"/>
              <w:bottom w:val="single" w:sz="4" w:space="0" w:color="auto"/>
              <w:right w:val="nil"/>
            </w:tcBorders>
            <w:shd w:val="clear" w:color="000000" w:fill="FFFFFF"/>
            <w:vAlign w:val="center"/>
            <w:hideMark/>
          </w:tcPr>
          <w:p w:rsidR="00BC5B8C" w:rsidRPr="00756370" w:rsidRDefault="00BC5B8C" w:rsidP="00BC5B8C">
            <w:pPr>
              <w:jc w:val="center"/>
              <w:rPr>
                <w:color w:val="000000"/>
                <w:sz w:val="20"/>
                <w:szCs w:val="20"/>
              </w:rPr>
            </w:pPr>
            <w:r w:rsidRPr="00756370">
              <w:rPr>
                <w:rFonts w:eastAsia="Calibri"/>
                <w:b/>
                <w:bCs/>
                <w:color w:val="000000"/>
                <w:sz w:val="20"/>
                <w:szCs w:val="20"/>
                <w:lang w:eastAsia="en-US"/>
              </w:rPr>
              <w:t>Сумма,  тенге</w:t>
            </w:r>
          </w:p>
        </w:tc>
        <w:tc>
          <w:tcPr>
            <w:tcW w:w="1843" w:type="dxa"/>
            <w:tcBorders>
              <w:top w:val="single" w:sz="4" w:space="0" w:color="auto"/>
              <w:left w:val="nil"/>
              <w:bottom w:val="single" w:sz="4" w:space="0" w:color="auto"/>
              <w:right w:val="nil"/>
            </w:tcBorders>
            <w:shd w:val="clear" w:color="000000" w:fill="FFFFFF"/>
          </w:tcPr>
          <w:p w:rsidR="00BC5B8C" w:rsidRPr="00756370" w:rsidRDefault="00BC5B8C" w:rsidP="00816CA4">
            <w:pPr>
              <w:jc w:val="center"/>
              <w:rPr>
                <w:rFonts w:eastAsia="Calibri"/>
                <w:b/>
                <w:bCs/>
                <w:color w:val="000000"/>
                <w:sz w:val="20"/>
                <w:szCs w:val="20"/>
                <w:lang w:eastAsia="en-US"/>
              </w:rPr>
            </w:pPr>
            <w:r w:rsidRPr="00756370">
              <w:rPr>
                <w:rFonts w:eastAsia="Calibri"/>
                <w:b/>
                <w:bCs/>
                <w:color w:val="000000"/>
                <w:sz w:val="20"/>
                <w:szCs w:val="20"/>
                <w:lang w:eastAsia="en-US"/>
              </w:rPr>
              <w:t>Победитель</w:t>
            </w:r>
          </w:p>
        </w:tc>
      </w:tr>
      <w:tr w:rsidR="00BC5B8C" w:rsidRPr="00756370" w:rsidTr="00BC5B8C">
        <w:trPr>
          <w:trHeight w:val="456"/>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1</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Коронарная стент - система с лекарственным покрытием , размерами: диаметром (мм) - 2,25; 2,50; 2,75; 3,00; 3,50; 4,00, длиной (мм) – 9; 14; 19; 24; 29; 33; 36</w:t>
            </w:r>
          </w:p>
          <w:p w:rsidR="00BC5B8C" w:rsidRPr="00756370" w:rsidRDefault="00BC5B8C" w:rsidP="00816CA4">
            <w:pPr>
              <w:jc w:val="center"/>
              <w:rPr>
                <w:color w:val="000000"/>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tabs>
                <w:tab w:val="left" w:pos="1134"/>
                <w:tab w:val="left" w:pos="1843"/>
                <w:tab w:val="left" w:pos="2410"/>
                <w:tab w:val="left" w:pos="2694"/>
              </w:tabs>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color w:val="000000"/>
                <w:sz w:val="20"/>
                <w:szCs w:val="20"/>
              </w:rPr>
            </w:pPr>
            <w:r w:rsidRPr="00756370">
              <w:rPr>
                <w:color w:val="000000"/>
                <w:sz w:val="20"/>
                <w:szCs w:val="20"/>
              </w:rPr>
              <w:t>56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205 000</w:t>
            </w:r>
          </w:p>
          <w:p w:rsidR="00BC5B8C" w:rsidRPr="00756370" w:rsidRDefault="00BC5B8C" w:rsidP="00816CA4">
            <w:pPr>
              <w:jc w:val="center"/>
              <w:rPr>
                <w:color w:val="000000"/>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11 480 000</w:t>
            </w:r>
          </w:p>
          <w:p w:rsidR="00BC5B8C" w:rsidRPr="00756370" w:rsidRDefault="00BC5B8C" w:rsidP="00816CA4">
            <w:pPr>
              <w:jc w:val="center"/>
              <w:rPr>
                <w:color w:val="000000"/>
                <w:sz w:val="20"/>
                <w:szCs w:val="20"/>
              </w:rPr>
            </w:pP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ТОО «МедКор»</w:t>
            </w:r>
          </w:p>
          <w:p w:rsidR="00BC5B8C" w:rsidRPr="00756370" w:rsidRDefault="00BC5B8C">
            <w:pPr>
              <w:rPr>
                <w:sz w:val="20"/>
                <w:szCs w:val="20"/>
              </w:rPr>
            </w:pPr>
            <w:r w:rsidRPr="00756370">
              <w:rPr>
                <w:sz w:val="20"/>
                <w:szCs w:val="20"/>
              </w:rPr>
              <w:t xml:space="preserve"> </w:t>
            </w:r>
            <w:r w:rsidRPr="00756370">
              <w:rPr>
                <w:color w:val="000000"/>
                <w:sz w:val="20"/>
                <w:szCs w:val="20"/>
              </w:rPr>
              <w:t>г.Алматы, район Наурызбайский, мкр. "Байтак", квартал Каргалы, дом 46</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2</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Катетер баллонный коронарный размерами: диаметром (мм) - 1,5; 2,0; 2,5; 2, 75; 3,0; 3,5; 4,0 мм длиной (мм) - 10; 15; 20; 25; 30 мм</w:t>
            </w:r>
          </w:p>
          <w:p w:rsidR="00BC5B8C" w:rsidRPr="00756370" w:rsidRDefault="00BC5B8C" w:rsidP="00816CA4">
            <w:pPr>
              <w:jc w:val="center"/>
              <w:rPr>
                <w:color w:val="000000"/>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tabs>
                <w:tab w:val="left" w:pos="1134"/>
                <w:tab w:val="left" w:pos="1843"/>
                <w:tab w:val="left" w:pos="2410"/>
                <w:tab w:val="left" w:pos="2694"/>
              </w:tabs>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color w:val="000000"/>
                <w:sz w:val="20"/>
                <w:szCs w:val="20"/>
              </w:rPr>
            </w:pPr>
            <w:r w:rsidRPr="00756370">
              <w:rPr>
                <w:color w:val="000000"/>
                <w:sz w:val="20"/>
                <w:szCs w:val="20"/>
              </w:rPr>
              <w:t>46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57 800</w:t>
            </w:r>
          </w:p>
          <w:p w:rsidR="00BC5B8C" w:rsidRPr="00756370" w:rsidRDefault="00BC5B8C" w:rsidP="00816CA4">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2 658 800</w:t>
            </w:r>
          </w:p>
          <w:p w:rsidR="00BC5B8C" w:rsidRPr="00756370" w:rsidRDefault="00BC5B8C" w:rsidP="00816CA4">
            <w:pPr>
              <w:jc w:val="center"/>
              <w:rPr>
                <w:sz w:val="20"/>
                <w:szCs w:val="20"/>
              </w:rPr>
            </w:pP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ТОО «МедКор»</w:t>
            </w:r>
          </w:p>
          <w:p w:rsidR="00BC5B8C" w:rsidRPr="00756370" w:rsidRDefault="00BC5B8C">
            <w:pPr>
              <w:rPr>
                <w:sz w:val="20"/>
                <w:szCs w:val="20"/>
              </w:rPr>
            </w:pPr>
            <w:r w:rsidRPr="00756370">
              <w:rPr>
                <w:sz w:val="20"/>
                <w:szCs w:val="20"/>
              </w:rPr>
              <w:t xml:space="preserve"> </w:t>
            </w:r>
            <w:r w:rsidRPr="00756370">
              <w:rPr>
                <w:color w:val="000000"/>
                <w:sz w:val="20"/>
                <w:szCs w:val="20"/>
              </w:rPr>
              <w:t>г.Алматы, район Наурызбайский, мкр. "Байтак", квартал Каргалы, дом 46</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3</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Жесткий баллонный катетер для ЧТКА</w:t>
            </w:r>
            <w:r w:rsidRPr="00756370">
              <w:rPr>
                <w:b/>
                <w:bCs/>
                <w:color w:val="000000"/>
                <w:sz w:val="20"/>
                <w:szCs w:val="20"/>
              </w:rPr>
              <w:t xml:space="preserve"> </w:t>
            </w:r>
          </w:p>
          <w:p w:rsidR="00BC5B8C" w:rsidRPr="00756370" w:rsidRDefault="00BC5B8C" w:rsidP="00816CA4">
            <w:pPr>
              <w:jc w:val="center"/>
              <w:rPr>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sz w:val="20"/>
                <w:szCs w:val="20"/>
              </w:rPr>
            </w:pPr>
            <w:r w:rsidRPr="00756370">
              <w:rPr>
                <w:sz w:val="20"/>
                <w:szCs w:val="20"/>
              </w:rPr>
              <w:t>32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62 000</w:t>
            </w:r>
          </w:p>
          <w:p w:rsidR="00BC5B8C" w:rsidRPr="00756370" w:rsidRDefault="00BC5B8C" w:rsidP="00816CA4">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1 984 000</w:t>
            </w:r>
          </w:p>
          <w:p w:rsidR="00BC5B8C" w:rsidRPr="00756370" w:rsidRDefault="00BC5B8C" w:rsidP="00816CA4">
            <w:pPr>
              <w:jc w:val="center"/>
              <w:rPr>
                <w:sz w:val="20"/>
                <w:szCs w:val="20"/>
              </w:rPr>
            </w:pP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ТОО «МедКор»</w:t>
            </w:r>
          </w:p>
          <w:p w:rsidR="00BC5B8C" w:rsidRPr="00756370" w:rsidRDefault="00BC5B8C">
            <w:pPr>
              <w:rPr>
                <w:sz w:val="20"/>
                <w:szCs w:val="20"/>
              </w:rPr>
            </w:pPr>
            <w:r w:rsidRPr="00756370">
              <w:rPr>
                <w:sz w:val="20"/>
                <w:szCs w:val="20"/>
              </w:rPr>
              <w:t xml:space="preserve"> </w:t>
            </w:r>
            <w:r w:rsidRPr="00756370">
              <w:rPr>
                <w:color w:val="000000"/>
                <w:sz w:val="20"/>
                <w:szCs w:val="20"/>
              </w:rPr>
              <w:t>г.Алматы, район Наурызбайский, мкр. "Байтак", квартал Каргалы, дом 46</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4</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 xml:space="preserve">Коронарный  управляемый проводник для острых окклюзии </w:t>
            </w:r>
          </w:p>
          <w:p w:rsidR="00BC5B8C" w:rsidRPr="00756370" w:rsidRDefault="00BC5B8C" w:rsidP="00816CA4">
            <w:pPr>
              <w:jc w:val="center"/>
              <w:rPr>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sz w:val="20"/>
                <w:szCs w:val="20"/>
              </w:rPr>
            </w:pPr>
            <w:r w:rsidRPr="00756370">
              <w:rPr>
                <w:sz w:val="20"/>
                <w:szCs w:val="20"/>
              </w:rPr>
              <w:t>40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39 200</w:t>
            </w:r>
          </w:p>
          <w:p w:rsidR="00BC5B8C" w:rsidRPr="00756370" w:rsidRDefault="00BC5B8C" w:rsidP="00816CA4">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1 568 000</w:t>
            </w:r>
          </w:p>
          <w:p w:rsidR="00BC5B8C" w:rsidRPr="00756370" w:rsidRDefault="00BC5B8C" w:rsidP="00816CA4">
            <w:pPr>
              <w:jc w:val="center"/>
              <w:rPr>
                <w:sz w:val="20"/>
                <w:szCs w:val="20"/>
              </w:rPr>
            </w:pP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ТОО «МедКор»</w:t>
            </w:r>
          </w:p>
          <w:p w:rsidR="00BC5B8C" w:rsidRPr="00756370" w:rsidRDefault="00BC5B8C">
            <w:pPr>
              <w:rPr>
                <w:sz w:val="20"/>
                <w:szCs w:val="20"/>
              </w:rPr>
            </w:pPr>
            <w:r w:rsidRPr="00756370">
              <w:rPr>
                <w:sz w:val="20"/>
                <w:szCs w:val="20"/>
              </w:rPr>
              <w:t xml:space="preserve"> </w:t>
            </w:r>
            <w:r w:rsidRPr="00756370">
              <w:rPr>
                <w:color w:val="000000"/>
                <w:sz w:val="20"/>
                <w:szCs w:val="20"/>
              </w:rPr>
              <w:t>г.Алматы, район Наурызбайский, мкр. "Байтак", квартал Каргалы, дом 46</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5</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 xml:space="preserve">Гибридный проводниковый катетер для трансфеморальной и трансрадиальной интервенции </w:t>
            </w:r>
          </w:p>
          <w:p w:rsidR="00BC5B8C" w:rsidRPr="00756370" w:rsidRDefault="00BC5B8C" w:rsidP="00816CA4">
            <w:pPr>
              <w:jc w:val="center"/>
              <w:rPr>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sz w:val="20"/>
                <w:szCs w:val="20"/>
              </w:rPr>
            </w:pPr>
            <w:r w:rsidRPr="00756370">
              <w:rPr>
                <w:sz w:val="20"/>
                <w:szCs w:val="20"/>
              </w:rPr>
              <w:t>40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44 700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1 788 000</w:t>
            </w:r>
          </w:p>
          <w:p w:rsidR="00BC5B8C" w:rsidRPr="00756370" w:rsidRDefault="00BC5B8C" w:rsidP="00816CA4">
            <w:pPr>
              <w:jc w:val="center"/>
              <w:rPr>
                <w:sz w:val="20"/>
                <w:szCs w:val="20"/>
              </w:rPr>
            </w:pP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ТОО «МедКор»</w:t>
            </w:r>
          </w:p>
          <w:p w:rsidR="00BC5B8C" w:rsidRPr="00756370" w:rsidRDefault="00BC5B8C">
            <w:pPr>
              <w:rPr>
                <w:sz w:val="20"/>
                <w:szCs w:val="20"/>
              </w:rPr>
            </w:pPr>
            <w:r w:rsidRPr="00756370">
              <w:rPr>
                <w:sz w:val="20"/>
                <w:szCs w:val="20"/>
              </w:rPr>
              <w:t xml:space="preserve"> </w:t>
            </w:r>
            <w:r w:rsidRPr="00756370">
              <w:rPr>
                <w:color w:val="000000"/>
                <w:sz w:val="20"/>
                <w:szCs w:val="20"/>
              </w:rPr>
              <w:t>г.Алматы, район Наурызбайский, мкр. "Байтак", квартал Каргалы, дом 46</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6</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 xml:space="preserve">Ангиографический проводник </w:t>
            </w:r>
          </w:p>
          <w:p w:rsidR="00BC5B8C" w:rsidRPr="00756370" w:rsidRDefault="00BC5B8C" w:rsidP="00816CA4">
            <w:pPr>
              <w:jc w:val="center"/>
              <w:rPr>
                <w:sz w:val="20"/>
                <w:szCs w:val="20"/>
              </w:rPr>
            </w:pP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sz w:val="20"/>
                <w:szCs w:val="20"/>
              </w:rPr>
            </w:pPr>
            <w:r w:rsidRPr="00756370">
              <w:rPr>
                <w:sz w:val="20"/>
                <w:szCs w:val="20"/>
              </w:rPr>
              <w:t>14</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14 400</w:t>
            </w:r>
          </w:p>
          <w:p w:rsidR="00BC5B8C" w:rsidRPr="00756370" w:rsidRDefault="00BC5B8C" w:rsidP="00816CA4">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201 600</w:t>
            </w:r>
          </w:p>
          <w:p w:rsidR="00BC5B8C" w:rsidRPr="00756370" w:rsidRDefault="00BC5B8C" w:rsidP="00816CA4">
            <w:pPr>
              <w:jc w:val="center"/>
              <w:rPr>
                <w:sz w:val="20"/>
                <w:szCs w:val="20"/>
              </w:rPr>
            </w:pP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 xml:space="preserve">ТОО «МедКор» </w:t>
            </w:r>
          </w:p>
          <w:p w:rsidR="00BC5B8C" w:rsidRPr="00756370" w:rsidRDefault="00BC5B8C">
            <w:pPr>
              <w:rPr>
                <w:sz w:val="20"/>
                <w:szCs w:val="20"/>
              </w:rPr>
            </w:pPr>
            <w:r w:rsidRPr="00756370">
              <w:rPr>
                <w:color w:val="000000"/>
                <w:sz w:val="20"/>
                <w:szCs w:val="20"/>
              </w:rPr>
              <w:t>г.Алматы, район Наурызбайский, мкр. "Байтак", квартал Каргалы, дом 46</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7</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color w:val="000000"/>
                <w:sz w:val="20"/>
                <w:szCs w:val="20"/>
              </w:rPr>
              <w:t>Катетеры диагностические ангиографические</w:t>
            </w:r>
            <w:r w:rsidRPr="00756370">
              <w:rPr>
                <w:b/>
                <w:bCs/>
                <w:color w:val="000000"/>
                <w:sz w:val="20"/>
                <w:szCs w:val="20"/>
              </w:rPr>
              <w:t xml:space="preserve"> </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sz w:val="20"/>
                <w:szCs w:val="20"/>
              </w:rPr>
            </w:pPr>
            <w:r w:rsidRPr="00756370">
              <w:rPr>
                <w:sz w:val="20"/>
                <w:szCs w:val="20"/>
              </w:rPr>
              <w:t>216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12 800</w:t>
            </w:r>
          </w:p>
          <w:p w:rsidR="00BC5B8C" w:rsidRPr="00756370" w:rsidRDefault="00BC5B8C" w:rsidP="00816CA4">
            <w:pPr>
              <w:jc w:val="center"/>
              <w:rPr>
                <w:sz w:val="20"/>
                <w:szCs w:val="20"/>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2 764 800</w:t>
            </w:r>
          </w:p>
          <w:p w:rsidR="00BC5B8C" w:rsidRPr="00756370" w:rsidRDefault="00BC5B8C" w:rsidP="00816CA4">
            <w:pPr>
              <w:jc w:val="center"/>
              <w:rPr>
                <w:sz w:val="20"/>
                <w:szCs w:val="20"/>
              </w:rPr>
            </w:pP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 xml:space="preserve">ТОО «МедКор» </w:t>
            </w:r>
          </w:p>
          <w:p w:rsidR="00BC5B8C" w:rsidRPr="00756370" w:rsidRDefault="00BC5B8C">
            <w:pPr>
              <w:rPr>
                <w:sz w:val="20"/>
                <w:szCs w:val="20"/>
              </w:rPr>
            </w:pPr>
            <w:r w:rsidRPr="00756370">
              <w:rPr>
                <w:color w:val="000000"/>
                <w:sz w:val="20"/>
                <w:szCs w:val="20"/>
              </w:rPr>
              <w:t>г.Алматы, район Наурызбайский, мкр. "Байтак", квартал Каргалы, дом 46</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8</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bCs/>
                <w:iCs/>
                <w:sz w:val="20"/>
                <w:szCs w:val="20"/>
              </w:rPr>
              <w:t>Процедурный комплект для ангиографии/коронарографии (KCA014)</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комп</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sz w:val="20"/>
                <w:szCs w:val="20"/>
              </w:rPr>
            </w:pPr>
            <w:r w:rsidRPr="00756370">
              <w:rPr>
                <w:sz w:val="20"/>
                <w:szCs w:val="20"/>
              </w:rPr>
              <w:t>110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36 000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3 960 000</w:t>
            </w: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ТОО «</w:t>
            </w:r>
            <w:r w:rsidRPr="00756370">
              <w:rPr>
                <w:sz w:val="20"/>
                <w:szCs w:val="20"/>
                <w:lang w:val="en-US"/>
              </w:rPr>
              <w:t>Clever</w:t>
            </w:r>
            <w:r w:rsidRPr="00E17B49">
              <w:rPr>
                <w:sz w:val="20"/>
                <w:szCs w:val="20"/>
              </w:rPr>
              <w:t xml:space="preserve"> </w:t>
            </w:r>
            <w:r w:rsidRPr="00756370">
              <w:rPr>
                <w:sz w:val="20"/>
                <w:szCs w:val="20"/>
                <w:lang w:val="en-US"/>
              </w:rPr>
              <w:t>Medical</w:t>
            </w:r>
            <w:r w:rsidRPr="00756370">
              <w:rPr>
                <w:sz w:val="20"/>
                <w:szCs w:val="20"/>
              </w:rPr>
              <w:t>»</w:t>
            </w:r>
          </w:p>
          <w:p w:rsidR="00BC5B8C" w:rsidRPr="00756370" w:rsidRDefault="00BC5B8C">
            <w:pPr>
              <w:rPr>
                <w:sz w:val="20"/>
                <w:szCs w:val="20"/>
              </w:rPr>
            </w:pPr>
            <w:r w:rsidRPr="00756370">
              <w:rPr>
                <w:color w:val="000000"/>
                <w:sz w:val="20"/>
                <w:szCs w:val="20"/>
              </w:rPr>
              <w:t>Алматинская обл., Карасайский р-он, с. Кокузек, строение 433</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9</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sz w:val="20"/>
                <w:szCs w:val="20"/>
              </w:rPr>
              <w:t>Набор Индифлятор KCP003</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sz w:val="20"/>
                <w:szCs w:val="20"/>
              </w:rPr>
            </w:pPr>
            <w:r w:rsidRPr="00756370">
              <w:rPr>
                <w:sz w:val="20"/>
                <w:szCs w:val="20"/>
              </w:rPr>
              <w:t>48</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35 000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1 680 000</w:t>
            </w: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ТОО «</w:t>
            </w:r>
            <w:r w:rsidRPr="00756370">
              <w:rPr>
                <w:sz w:val="20"/>
                <w:szCs w:val="20"/>
                <w:lang w:val="en-US"/>
              </w:rPr>
              <w:t>Clever</w:t>
            </w:r>
            <w:r w:rsidRPr="00E17B49">
              <w:rPr>
                <w:sz w:val="20"/>
                <w:szCs w:val="20"/>
              </w:rPr>
              <w:t xml:space="preserve"> </w:t>
            </w:r>
            <w:r w:rsidRPr="00756370">
              <w:rPr>
                <w:sz w:val="20"/>
                <w:szCs w:val="20"/>
                <w:lang w:val="en-US"/>
              </w:rPr>
              <w:t>Medical</w:t>
            </w:r>
            <w:r w:rsidRPr="00756370">
              <w:rPr>
                <w:sz w:val="20"/>
                <w:szCs w:val="20"/>
              </w:rPr>
              <w:t>»</w:t>
            </w:r>
          </w:p>
          <w:p w:rsidR="00BC5B8C" w:rsidRPr="00756370" w:rsidRDefault="00BC5B8C">
            <w:pPr>
              <w:rPr>
                <w:sz w:val="20"/>
                <w:szCs w:val="20"/>
              </w:rPr>
            </w:pPr>
            <w:r w:rsidRPr="00756370">
              <w:rPr>
                <w:color w:val="000000"/>
                <w:sz w:val="20"/>
                <w:szCs w:val="20"/>
              </w:rPr>
              <w:t>Алматинская обл., Карасайский р-он, с. Кокузек, строение 433</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t>10</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sz w:val="20"/>
                <w:szCs w:val="20"/>
              </w:rPr>
              <w:t>Интродьюсер</w:t>
            </w:r>
            <w:r w:rsidRPr="00756370">
              <w:rPr>
                <w:sz w:val="20"/>
                <w:szCs w:val="20"/>
              </w:rPr>
              <w:br/>
              <w:t>радиальный  от 4-7 F</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sz w:val="20"/>
                <w:szCs w:val="20"/>
              </w:rPr>
            </w:pPr>
            <w:r w:rsidRPr="00756370">
              <w:rPr>
                <w:sz w:val="20"/>
                <w:szCs w:val="20"/>
              </w:rPr>
              <w:t>116</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12 500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1 450 000</w:t>
            </w: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ТОО «</w:t>
            </w:r>
            <w:r w:rsidRPr="00756370">
              <w:rPr>
                <w:sz w:val="20"/>
                <w:szCs w:val="20"/>
                <w:lang w:val="en-US"/>
              </w:rPr>
              <w:t>Clever</w:t>
            </w:r>
            <w:r w:rsidRPr="00E17B49">
              <w:rPr>
                <w:sz w:val="20"/>
                <w:szCs w:val="20"/>
              </w:rPr>
              <w:t xml:space="preserve"> </w:t>
            </w:r>
            <w:r w:rsidRPr="00756370">
              <w:rPr>
                <w:sz w:val="20"/>
                <w:szCs w:val="20"/>
                <w:lang w:val="en-US"/>
              </w:rPr>
              <w:t>Medical</w:t>
            </w:r>
            <w:r w:rsidRPr="00756370">
              <w:rPr>
                <w:sz w:val="20"/>
                <w:szCs w:val="20"/>
              </w:rPr>
              <w:t>»</w:t>
            </w:r>
          </w:p>
          <w:p w:rsidR="00BC5B8C" w:rsidRPr="00756370" w:rsidRDefault="00BC5B8C">
            <w:pPr>
              <w:rPr>
                <w:sz w:val="20"/>
                <w:szCs w:val="20"/>
              </w:rPr>
            </w:pPr>
            <w:r w:rsidRPr="00756370">
              <w:rPr>
                <w:color w:val="000000"/>
                <w:sz w:val="20"/>
                <w:szCs w:val="20"/>
              </w:rPr>
              <w:t>Алматинская обл., Карасайский р-он, с. Кокузек, строение 433</w:t>
            </w:r>
          </w:p>
        </w:tc>
      </w:tr>
      <w:tr w:rsidR="00BC5B8C" w:rsidRPr="00756370" w:rsidTr="00BC5B8C">
        <w:trPr>
          <w:trHeight w:val="265"/>
        </w:trPr>
        <w:tc>
          <w:tcPr>
            <w:tcW w:w="664" w:type="dxa"/>
            <w:tcBorders>
              <w:top w:val="single" w:sz="4" w:space="0" w:color="auto"/>
              <w:left w:val="single" w:sz="4" w:space="0" w:color="auto"/>
              <w:bottom w:val="single" w:sz="4" w:space="0" w:color="auto"/>
              <w:right w:val="single" w:sz="4" w:space="0" w:color="auto"/>
            </w:tcBorders>
            <w:shd w:val="clear" w:color="000000" w:fill="FFFFFF"/>
            <w:hideMark/>
          </w:tcPr>
          <w:p w:rsidR="00BC5B8C" w:rsidRPr="00756370" w:rsidRDefault="00BC5B8C" w:rsidP="00816CA4">
            <w:pPr>
              <w:jc w:val="center"/>
              <w:rPr>
                <w:sz w:val="20"/>
                <w:szCs w:val="20"/>
              </w:rPr>
            </w:pPr>
            <w:r w:rsidRPr="00756370">
              <w:rPr>
                <w:sz w:val="20"/>
                <w:szCs w:val="20"/>
              </w:rPr>
              <w:lastRenderedPageBreak/>
              <w:t>11</w:t>
            </w:r>
          </w:p>
        </w:tc>
        <w:tc>
          <w:tcPr>
            <w:tcW w:w="5432"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sz w:val="20"/>
                <w:szCs w:val="20"/>
              </w:rPr>
              <w:t>Интродьюсер феморальный от 5-8 F</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sz w:val="20"/>
                <w:szCs w:val="20"/>
              </w:rPr>
            </w:pPr>
            <w:r w:rsidRPr="00756370">
              <w:rPr>
                <w:sz w:val="20"/>
                <w:szCs w:val="20"/>
              </w:rPr>
              <w:t>шт</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C5B8C" w:rsidRPr="00756370" w:rsidRDefault="00BC5B8C" w:rsidP="00816CA4">
            <w:pPr>
              <w:jc w:val="center"/>
              <w:rPr>
                <w:sz w:val="20"/>
                <w:szCs w:val="20"/>
              </w:rPr>
            </w:pPr>
            <w:r w:rsidRPr="00756370">
              <w:rPr>
                <w:sz w:val="20"/>
                <w:szCs w:val="20"/>
              </w:rPr>
              <w:t>20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11 500</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C5B8C" w:rsidRPr="00756370" w:rsidRDefault="00BC5B8C" w:rsidP="00816CA4">
            <w:pPr>
              <w:jc w:val="center"/>
              <w:rPr>
                <w:color w:val="000000"/>
                <w:sz w:val="20"/>
                <w:szCs w:val="20"/>
              </w:rPr>
            </w:pPr>
            <w:r w:rsidRPr="00756370">
              <w:rPr>
                <w:color w:val="000000"/>
                <w:sz w:val="20"/>
                <w:szCs w:val="20"/>
              </w:rPr>
              <w:t>230 000</w:t>
            </w:r>
          </w:p>
        </w:tc>
        <w:tc>
          <w:tcPr>
            <w:tcW w:w="3119" w:type="dxa"/>
            <w:gridSpan w:val="2"/>
            <w:tcBorders>
              <w:top w:val="single" w:sz="4" w:space="0" w:color="auto"/>
              <w:left w:val="nil"/>
              <w:bottom w:val="single" w:sz="4" w:space="0" w:color="auto"/>
              <w:right w:val="single" w:sz="4" w:space="0" w:color="auto"/>
            </w:tcBorders>
            <w:shd w:val="clear" w:color="000000" w:fill="FFFFFF"/>
          </w:tcPr>
          <w:p w:rsidR="00BC5B8C" w:rsidRPr="00756370" w:rsidRDefault="00BC5B8C">
            <w:pPr>
              <w:rPr>
                <w:sz w:val="20"/>
                <w:szCs w:val="20"/>
              </w:rPr>
            </w:pPr>
            <w:r w:rsidRPr="00756370">
              <w:rPr>
                <w:sz w:val="20"/>
                <w:szCs w:val="20"/>
              </w:rPr>
              <w:t>ТОО «</w:t>
            </w:r>
            <w:r w:rsidRPr="00756370">
              <w:rPr>
                <w:sz w:val="20"/>
                <w:szCs w:val="20"/>
                <w:lang w:val="en-US"/>
              </w:rPr>
              <w:t>Clever</w:t>
            </w:r>
            <w:r w:rsidRPr="00E17B49">
              <w:rPr>
                <w:sz w:val="20"/>
                <w:szCs w:val="20"/>
              </w:rPr>
              <w:t xml:space="preserve"> </w:t>
            </w:r>
            <w:r w:rsidRPr="00756370">
              <w:rPr>
                <w:sz w:val="20"/>
                <w:szCs w:val="20"/>
                <w:lang w:val="en-US"/>
              </w:rPr>
              <w:t>Medical</w:t>
            </w:r>
            <w:r w:rsidRPr="00756370">
              <w:rPr>
                <w:sz w:val="20"/>
                <w:szCs w:val="20"/>
              </w:rPr>
              <w:t>»</w:t>
            </w:r>
          </w:p>
          <w:p w:rsidR="00BC5B8C" w:rsidRPr="00756370" w:rsidRDefault="00BC5B8C">
            <w:pPr>
              <w:rPr>
                <w:sz w:val="20"/>
                <w:szCs w:val="20"/>
              </w:rPr>
            </w:pPr>
            <w:r w:rsidRPr="00756370">
              <w:rPr>
                <w:color w:val="000000"/>
                <w:sz w:val="20"/>
                <w:szCs w:val="20"/>
              </w:rPr>
              <w:t>Алматинская обл., Карасайский р-он, с. Кокузек, строение 433</w:t>
            </w:r>
          </w:p>
        </w:tc>
      </w:tr>
    </w:tbl>
    <w:p w:rsidR="00CA5D7C" w:rsidRDefault="00CA5D7C" w:rsidP="00CA5D7C">
      <w:pPr>
        <w:rPr>
          <w:sz w:val="22"/>
          <w:szCs w:val="22"/>
        </w:rPr>
      </w:pPr>
    </w:p>
    <w:p w:rsidR="000931AC" w:rsidRPr="000931AC" w:rsidRDefault="000931AC" w:rsidP="000931AC">
      <w:pPr>
        <w:numPr>
          <w:ilvl w:val="0"/>
          <w:numId w:val="1"/>
        </w:numPr>
      </w:pPr>
      <w:r>
        <w:rPr>
          <w:sz w:val="22"/>
          <w:szCs w:val="22"/>
        </w:rPr>
        <w:t>Срок, в течение которого надлежит заключить договор закупа: Заказчику направить в течение пяти календарных дней со дня подведения итогов тендера закупа потенциальному поставщику подписанный договор закупа</w:t>
      </w:r>
      <w:r w:rsidR="00461255">
        <w:rPr>
          <w:sz w:val="22"/>
          <w:szCs w:val="22"/>
        </w:rPr>
        <w:t>,</w:t>
      </w:r>
      <w:r>
        <w:rPr>
          <w:sz w:val="22"/>
          <w:szCs w:val="22"/>
        </w:rPr>
        <w:t xml:space="preserve"> составляемый по формам, утвержденным </w:t>
      </w:r>
      <w:r w:rsidR="00461255">
        <w:rPr>
          <w:sz w:val="22"/>
          <w:szCs w:val="22"/>
        </w:rPr>
        <w:t>у</w:t>
      </w:r>
      <w:r>
        <w:rPr>
          <w:sz w:val="22"/>
          <w:szCs w:val="22"/>
        </w:rPr>
        <w:t>полномоченным органом в области здравоохранения</w:t>
      </w:r>
      <w:r w:rsidR="00461255">
        <w:rPr>
          <w:sz w:val="22"/>
          <w:szCs w:val="22"/>
        </w:rPr>
        <w:t>. Поставщик в течение десяти рабочих дней со дня получения договора подписывает его либо письменно уведомляет заказчика о несогласии с его условиями или отказе от подписания.</w:t>
      </w:r>
    </w:p>
    <w:p w:rsidR="00FF3E70" w:rsidRDefault="00461255" w:rsidP="000931AC">
      <w:pPr>
        <w:numPr>
          <w:ilvl w:val="0"/>
          <w:numId w:val="1"/>
        </w:numPr>
      </w:pPr>
      <w:r>
        <w:rPr>
          <w:sz w:val="22"/>
          <w:szCs w:val="22"/>
        </w:rPr>
        <w:t>Информация о привлечении экспертной комисии- протокол экспертной комисии</w:t>
      </w:r>
      <w:r w:rsidR="00182D40">
        <w:t>.</w:t>
      </w:r>
    </w:p>
    <w:p w:rsidR="008A418E" w:rsidRPr="008A418E" w:rsidRDefault="008A418E" w:rsidP="008A418E">
      <w:pPr>
        <w:pStyle w:val="afa"/>
        <w:spacing w:before="0" w:beforeAutospacing="0" w:after="0" w:afterAutospacing="0"/>
        <w:ind w:left="540"/>
        <w:rPr>
          <w:sz w:val="22"/>
          <w:szCs w:val="22"/>
        </w:rPr>
      </w:pPr>
      <w:r w:rsidRPr="008A418E">
        <w:rPr>
          <w:sz w:val="22"/>
          <w:szCs w:val="22"/>
        </w:rPr>
        <w:t xml:space="preserve">За данное решение проголосовало «за» - </w:t>
      </w:r>
      <w:r w:rsidR="0084769D">
        <w:rPr>
          <w:sz w:val="22"/>
          <w:szCs w:val="22"/>
        </w:rPr>
        <w:t>3</w:t>
      </w:r>
      <w:r w:rsidRPr="008A418E">
        <w:rPr>
          <w:sz w:val="22"/>
          <w:szCs w:val="22"/>
        </w:rPr>
        <w:t xml:space="preserve"> член</w:t>
      </w:r>
      <w:r w:rsidR="0084769D">
        <w:rPr>
          <w:sz w:val="22"/>
          <w:szCs w:val="22"/>
        </w:rPr>
        <w:t>а</w:t>
      </w:r>
      <w:r w:rsidRPr="008A418E">
        <w:rPr>
          <w:sz w:val="22"/>
          <w:szCs w:val="22"/>
        </w:rPr>
        <w:t xml:space="preserve"> комиссии,</w:t>
      </w:r>
    </w:p>
    <w:p w:rsidR="008A418E" w:rsidRPr="008A418E" w:rsidRDefault="008A418E" w:rsidP="008A418E">
      <w:pPr>
        <w:ind w:left="540"/>
        <w:jc w:val="both"/>
        <w:rPr>
          <w:sz w:val="22"/>
          <w:szCs w:val="22"/>
        </w:rPr>
      </w:pPr>
      <w:r w:rsidRPr="008A418E">
        <w:rPr>
          <w:sz w:val="22"/>
          <w:szCs w:val="22"/>
        </w:rPr>
        <w:tab/>
      </w:r>
      <w:r w:rsidRPr="008A418E">
        <w:rPr>
          <w:sz w:val="22"/>
          <w:szCs w:val="22"/>
        </w:rPr>
        <w:tab/>
      </w:r>
      <w:r w:rsidRPr="008A418E">
        <w:rPr>
          <w:sz w:val="22"/>
          <w:szCs w:val="22"/>
        </w:rPr>
        <w:tab/>
      </w:r>
      <w:r w:rsidRPr="008A418E">
        <w:rPr>
          <w:sz w:val="22"/>
          <w:szCs w:val="22"/>
        </w:rPr>
        <w:tab/>
        <w:t xml:space="preserve">   </w:t>
      </w:r>
      <w:r>
        <w:rPr>
          <w:sz w:val="22"/>
          <w:szCs w:val="22"/>
        </w:rPr>
        <w:t xml:space="preserve">     </w:t>
      </w:r>
      <w:r w:rsidRPr="008A418E">
        <w:rPr>
          <w:sz w:val="22"/>
          <w:szCs w:val="22"/>
        </w:rPr>
        <w:t xml:space="preserve">  «против»</w:t>
      </w:r>
      <w:r>
        <w:rPr>
          <w:sz w:val="22"/>
          <w:szCs w:val="22"/>
        </w:rPr>
        <w:t xml:space="preserve"> -</w:t>
      </w:r>
      <w:r w:rsidRPr="008A418E">
        <w:rPr>
          <w:sz w:val="22"/>
          <w:szCs w:val="22"/>
        </w:rPr>
        <w:t xml:space="preserve"> 0 член</w:t>
      </w:r>
      <w:r>
        <w:rPr>
          <w:sz w:val="22"/>
          <w:szCs w:val="22"/>
        </w:rPr>
        <w:t>ов</w:t>
      </w:r>
      <w:r w:rsidRPr="008A418E">
        <w:rPr>
          <w:sz w:val="22"/>
          <w:szCs w:val="22"/>
        </w:rPr>
        <w:t xml:space="preserve"> комиссии.</w:t>
      </w:r>
    </w:p>
    <w:p w:rsidR="008A418E" w:rsidRPr="008A418E" w:rsidRDefault="008A418E" w:rsidP="008A418E">
      <w:pPr>
        <w:ind w:left="540"/>
        <w:jc w:val="both"/>
        <w:rPr>
          <w:sz w:val="22"/>
          <w:szCs w:val="22"/>
        </w:rPr>
      </w:pPr>
      <w:r w:rsidRPr="008A418E">
        <w:rPr>
          <w:sz w:val="22"/>
          <w:szCs w:val="22"/>
        </w:rPr>
        <w:t xml:space="preserve">                             </w:t>
      </w:r>
      <w:r>
        <w:rPr>
          <w:sz w:val="22"/>
          <w:szCs w:val="22"/>
        </w:rPr>
        <w:t xml:space="preserve">                  </w:t>
      </w:r>
      <w:r w:rsidRPr="008A418E">
        <w:rPr>
          <w:sz w:val="22"/>
          <w:szCs w:val="22"/>
        </w:rPr>
        <w:t xml:space="preserve"> «отсутствовал» - 0 член</w:t>
      </w:r>
      <w:r>
        <w:rPr>
          <w:sz w:val="22"/>
          <w:szCs w:val="22"/>
        </w:rPr>
        <w:t>ов</w:t>
      </w:r>
      <w:r w:rsidRPr="008A418E">
        <w:rPr>
          <w:sz w:val="22"/>
          <w:szCs w:val="22"/>
        </w:rPr>
        <w:t xml:space="preserve"> комиссии</w:t>
      </w:r>
    </w:p>
    <w:p w:rsidR="00226E11" w:rsidRPr="00E15D32" w:rsidRDefault="00226E11" w:rsidP="00226E11">
      <w:pPr>
        <w:tabs>
          <w:tab w:val="left" w:pos="993"/>
        </w:tabs>
        <w:ind w:firstLine="426"/>
        <w:jc w:val="both"/>
      </w:pPr>
    </w:p>
    <w:tbl>
      <w:tblPr>
        <w:tblW w:w="9925" w:type="dxa"/>
        <w:tblInd w:w="4" w:type="dxa"/>
        <w:tblLayout w:type="fixed"/>
        <w:tblLook w:val="04A0"/>
      </w:tblPr>
      <w:tblGrid>
        <w:gridCol w:w="3970"/>
        <w:gridCol w:w="1946"/>
        <w:gridCol w:w="4009"/>
      </w:tblGrid>
      <w:tr w:rsidR="007C7FC9" w:rsidRPr="00E15D32" w:rsidTr="00161277">
        <w:trPr>
          <w:trHeight w:val="360"/>
        </w:trPr>
        <w:tc>
          <w:tcPr>
            <w:tcW w:w="3970" w:type="dxa"/>
          </w:tcPr>
          <w:p w:rsidR="007C7FC9" w:rsidRPr="00E15D32" w:rsidRDefault="007C7FC9" w:rsidP="007C7FC9">
            <w:pPr>
              <w:tabs>
                <w:tab w:val="left" w:pos="480"/>
                <w:tab w:val="left" w:pos="5280"/>
              </w:tabs>
              <w:rPr>
                <w:b/>
              </w:rPr>
            </w:pPr>
            <w:r w:rsidRPr="00E15D32">
              <w:rPr>
                <w:b/>
              </w:rPr>
              <w:t>Председатель тендерной комиссии</w:t>
            </w:r>
          </w:p>
        </w:tc>
        <w:tc>
          <w:tcPr>
            <w:tcW w:w="1946" w:type="dxa"/>
          </w:tcPr>
          <w:p w:rsidR="007C7FC9" w:rsidRPr="00E15D32" w:rsidRDefault="007C7FC9" w:rsidP="007C7FC9">
            <w:pPr>
              <w:tabs>
                <w:tab w:val="left" w:pos="480"/>
                <w:tab w:val="left" w:pos="5280"/>
              </w:tabs>
            </w:pPr>
            <w:r w:rsidRPr="00E15D32">
              <w:t>_____________</w:t>
            </w:r>
          </w:p>
        </w:tc>
        <w:tc>
          <w:tcPr>
            <w:tcW w:w="4009" w:type="dxa"/>
          </w:tcPr>
          <w:p w:rsidR="007C7FC9" w:rsidRDefault="007A6172" w:rsidP="00756370">
            <w:pPr>
              <w:tabs>
                <w:tab w:val="left" w:pos="7016"/>
              </w:tabs>
              <w:jc w:val="both"/>
              <w:rPr>
                <w:lang w:val="kk-KZ"/>
              </w:rPr>
            </w:pPr>
            <w:r>
              <w:rPr>
                <w:lang w:val="kk-KZ"/>
              </w:rPr>
              <w:t xml:space="preserve">Шеримов </w:t>
            </w:r>
            <w:r w:rsidR="00756370">
              <w:rPr>
                <w:lang w:val="kk-KZ"/>
              </w:rPr>
              <w:t xml:space="preserve">О. М. </w:t>
            </w:r>
          </w:p>
          <w:p w:rsidR="00756370" w:rsidRPr="00E15D32" w:rsidRDefault="00756370" w:rsidP="00756370">
            <w:pPr>
              <w:tabs>
                <w:tab w:val="left" w:pos="7016"/>
              </w:tabs>
              <w:jc w:val="both"/>
            </w:pPr>
            <w:r>
              <w:t>Заместитель главного врача по медицинской части</w:t>
            </w:r>
          </w:p>
        </w:tc>
      </w:tr>
      <w:tr w:rsidR="007C7FC9" w:rsidRPr="00E15D32" w:rsidTr="00161277">
        <w:trPr>
          <w:trHeight w:val="535"/>
        </w:trPr>
        <w:tc>
          <w:tcPr>
            <w:tcW w:w="3970" w:type="dxa"/>
          </w:tcPr>
          <w:p w:rsidR="007C7FC9" w:rsidRPr="00E15D32" w:rsidRDefault="007C7FC9" w:rsidP="007C7FC9">
            <w:pPr>
              <w:tabs>
                <w:tab w:val="left" w:pos="480"/>
                <w:tab w:val="left" w:pos="5280"/>
              </w:tabs>
              <w:rPr>
                <w:b/>
              </w:rPr>
            </w:pPr>
          </w:p>
        </w:tc>
        <w:tc>
          <w:tcPr>
            <w:tcW w:w="1946" w:type="dxa"/>
          </w:tcPr>
          <w:p w:rsidR="007C7FC9" w:rsidRPr="00E15D32" w:rsidRDefault="007C7FC9" w:rsidP="007C7FC9">
            <w:pPr>
              <w:tabs>
                <w:tab w:val="left" w:pos="480"/>
                <w:tab w:val="left" w:pos="5280"/>
              </w:tabs>
            </w:pPr>
          </w:p>
        </w:tc>
        <w:tc>
          <w:tcPr>
            <w:tcW w:w="4009" w:type="dxa"/>
          </w:tcPr>
          <w:p w:rsidR="007C7FC9" w:rsidRPr="00E15D32" w:rsidRDefault="007C7FC9" w:rsidP="00A251A4">
            <w:pPr>
              <w:tabs>
                <w:tab w:val="left" w:pos="480"/>
                <w:tab w:val="left" w:pos="5280"/>
              </w:tabs>
            </w:pPr>
          </w:p>
        </w:tc>
      </w:tr>
      <w:tr w:rsidR="007C7FC9" w:rsidRPr="00E15D32" w:rsidTr="00161277">
        <w:tblPrEx>
          <w:tblCellMar>
            <w:left w:w="70" w:type="dxa"/>
            <w:right w:w="70" w:type="dxa"/>
          </w:tblCellMar>
          <w:tblLook w:val="0000"/>
        </w:tblPrEx>
        <w:trPr>
          <w:trHeight w:val="303"/>
        </w:trPr>
        <w:tc>
          <w:tcPr>
            <w:tcW w:w="3970" w:type="dxa"/>
          </w:tcPr>
          <w:p w:rsidR="005A52A1" w:rsidRPr="00E15D32" w:rsidRDefault="00A778AC" w:rsidP="007C7FC9">
            <w:pPr>
              <w:tabs>
                <w:tab w:val="left" w:pos="480"/>
                <w:tab w:val="left" w:pos="5280"/>
              </w:tabs>
            </w:pPr>
            <w:r w:rsidRPr="00E15D32">
              <w:t xml:space="preserve">   </w:t>
            </w:r>
          </w:p>
          <w:p w:rsidR="007C7FC9" w:rsidRPr="00E15D32" w:rsidRDefault="00A778AC" w:rsidP="007C7FC9">
            <w:pPr>
              <w:tabs>
                <w:tab w:val="left" w:pos="480"/>
                <w:tab w:val="left" w:pos="5280"/>
              </w:tabs>
            </w:pPr>
            <w:r w:rsidRPr="00E15D32">
              <w:rPr>
                <w:b/>
              </w:rPr>
              <w:t>Члены тендерной комиссии:</w:t>
            </w:r>
          </w:p>
        </w:tc>
        <w:tc>
          <w:tcPr>
            <w:tcW w:w="1946" w:type="dxa"/>
          </w:tcPr>
          <w:p w:rsidR="005A52A1" w:rsidRPr="00E15D32" w:rsidRDefault="005A52A1" w:rsidP="007C7FC9">
            <w:pPr>
              <w:tabs>
                <w:tab w:val="left" w:pos="480"/>
                <w:tab w:val="left" w:pos="5280"/>
              </w:tabs>
            </w:pPr>
          </w:p>
          <w:p w:rsidR="007C7FC9" w:rsidRPr="00E15D32" w:rsidRDefault="007C7FC9" w:rsidP="007C7FC9">
            <w:pPr>
              <w:tabs>
                <w:tab w:val="left" w:pos="480"/>
                <w:tab w:val="left" w:pos="5280"/>
              </w:tabs>
            </w:pPr>
            <w:r w:rsidRPr="00E15D32">
              <w:t>______________</w:t>
            </w:r>
            <w:r w:rsidR="00756370">
              <w:t xml:space="preserve">    </w:t>
            </w:r>
          </w:p>
        </w:tc>
        <w:tc>
          <w:tcPr>
            <w:tcW w:w="4009" w:type="dxa"/>
          </w:tcPr>
          <w:p w:rsidR="007C7FC9" w:rsidRDefault="00756370" w:rsidP="00A251A4">
            <w:pPr>
              <w:tabs>
                <w:tab w:val="left" w:pos="7016"/>
              </w:tabs>
              <w:jc w:val="both"/>
            </w:pPr>
            <w:r>
              <w:t>Исмаилов Б. А.</w:t>
            </w:r>
          </w:p>
          <w:p w:rsidR="00756370" w:rsidRPr="00E15D32" w:rsidRDefault="00756370" w:rsidP="00A251A4">
            <w:pPr>
              <w:tabs>
                <w:tab w:val="left" w:pos="7016"/>
              </w:tabs>
              <w:jc w:val="both"/>
            </w:pPr>
            <w:r>
              <w:t>Врач кардиолог</w:t>
            </w:r>
          </w:p>
        </w:tc>
      </w:tr>
      <w:tr w:rsidR="007C7FC9" w:rsidRPr="00E15D32" w:rsidTr="00161277">
        <w:tblPrEx>
          <w:tblCellMar>
            <w:left w:w="70" w:type="dxa"/>
            <w:right w:w="70" w:type="dxa"/>
          </w:tblCellMar>
          <w:tblLook w:val="0000"/>
        </w:tblPrEx>
        <w:trPr>
          <w:trHeight w:val="303"/>
        </w:trPr>
        <w:tc>
          <w:tcPr>
            <w:tcW w:w="3970" w:type="dxa"/>
          </w:tcPr>
          <w:p w:rsidR="007C7FC9" w:rsidRPr="00E15D32" w:rsidRDefault="007C7FC9" w:rsidP="007C7FC9">
            <w:pPr>
              <w:tabs>
                <w:tab w:val="left" w:pos="480"/>
                <w:tab w:val="left" w:pos="5280"/>
              </w:tabs>
            </w:pPr>
          </w:p>
        </w:tc>
        <w:tc>
          <w:tcPr>
            <w:tcW w:w="1946" w:type="dxa"/>
          </w:tcPr>
          <w:p w:rsidR="007C7FC9" w:rsidRPr="00E15D32" w:rsidRDefault="007C7FC9" w:rsidP="007C7FC9"/>
          <w:p w:rsidR="007C7FC9" w:rsidRPr="00E15D32" w:rsidRDefault="007C7FC9" w:rsidP="007C7FC9">
            <w:r w:rsidRPr="00E15D32">
              <w:t>______________</w:t>
            </w:r>
          </w:p>
        </w:tc>
        <w:tc>
          <w:tcPr>
            <w:tcW w:w="4009" w:type="dxa"/>
          </w:tcPr>
          <w:p w:rsidR="007C7FC9" w:rsidRPr="00E15D32" w:rsidRDefault="007C7FC9" w:rsidP="007C7FC9">
            <w:pPr>
              <w:tabs>
                <w:tab w:val="left" w:pos="7016"/>
              </w:tabs>
              <w:jc w:val="both"/>
            </w:pPr>
          </w:p>
          <w:p w:rsidR="007C7FC9" w:rsidRDefault="007A6172" w:rsidP="00756370">
            <w:pPr>
              <w:tabs>
                <w:tab w:val="left" w:pos="7016"/>
              </w:tabs>
              <w:jc w:val="both"/>
            </w:pPr>
            <w:r>
              <w:t xml:space="preserve">Баянова </w:t>
            </w:r>
            <w:r w:rsidR="00756370">
              <w:t>А. А.</w:t>
            </w:r>
          </w:p>
          <w:p w:rsidR="00756370" w:rsidRPr="00E15D32" w:rsidRDefault="00756370" w:rsidP="00756370">
            <w:pPr>
              <w:tabs>
                <w:tab w:val="left" w:pos="7016"/>
              </w:tabs>
              <w:jc w:val="both"/>
            </w:pPr>
            <w:r>
              <w:t>Главная медсестра</w:t>
            </w:r>
          </w:p>
        </w:tc>
      </w:tr>
      <w:tr w:rsidR="007C7FC9" w:rsidRPr="00E15D32" w:rsidTr="00161277">
        <w:tblPrEx>
          <w:tblCellMar>
            <w:left w:w="70" w:type="dxa"/>
            <w:right w:w="70" w:type="dxa"/>
          </w:tblCellMar>
          <w:tblLook w:val="0000"/>
        </w:tblPrEx>
        <w:trPr>
          <w:trHeight w:val="70"/>
        </w:trPr>
        <w:tc>
          <w:tcPr>
            <w:tcW w:w="3970" w:type="dxa"/>
          </w:tcPr>
          <w:p w:rsidR="007C7FC9" w:rsidRPr="00E15D32" w:rsidRDefault="007C7FC9" w:rsidP="007C7FC9">
            <w:pPr>
              <w:tabs>
                <w:tab w:val="left" w:pos="480"/>
                <w:tab w:val="left" w:pos="5280"/>
              </w:tabs>
            </w:pPr>
          </w:p>
        </w:tc>
        <w:tc>
          <w:tcPr>
            <w:tcW w:w="1946" w:type="dxa"/>
          </w:tcPr>
          <w:p w:rsidR="007C7FC9" w:rsidRPr="00E15D32" w:rsidRDefault="007C7FC9" w:rsidP="007C7FC9"/>
        </w:tc>
        <w:tc>
          <w:tcPr>
            <w:tcW w:w="4009" w:type="dxa"/>
          </w:tcPr>
          <w:p w:rsidR="007C7FC9" w:rsidRPr="00E15D32" w:rsidRDefault="007C7FC9" w:rsidP="00A251A4">
            <w:pPr>
              <w:tabs>
                <w:tab w:val="left" w:pos="7016"/>
              </w:tabs>
              <w:jc w:val="both"/>
            </w:pPr>
          </w:p>
        </w:tc>
      </w:tr>
      <w:tr w:rsidR="007C7FC9" w:rsidRPr="00E15D32" w:rsidTr="00161277">
        <w:tblPrEx>
          <w:tblCellMar>
            <w:left w:w="70" w:type="dxa"/>
            <w:right w:w="70" w:type="dxa"/>
          </w:tblCellMar>
          <w:tblLook w:val="0000"/>
        </w:tblPrEx>
        <w:trPr>
          <w:trHeight w:val="189"/>
        </w:trPr>
        <w:tc>
          <w:tcPr>
            <w:tcW w:w="3970" w:type="dxa"/>
          </w:tcPr>
          <w:p w:rsidR="005A52A1" w:rsidRPr="00E15D32" w:rsidRDefault="005A52A1" w:rsidP="007C7FC9">
            <w:pPr>
              <w:tabs>
                <w:tab w:val="left" w:pos="480"/>
                <w:tab w:val="left" w:pos="5280"/>
              </w:tabs>
              <w:rPr>
                <w:b/>
              </w:rPr>
            </w:pPr>
          </w:p>
          <w:p w:rsidR="007C7FC9" w:rsidRPr="00E15D32" w:rsidRDefault="007C7FC9" w:rsidP="007C7FC9">
            <w:pPr>
              <w:tabs>
                <w:tab w:val="left" w:pos="480"/>
                <w:tab w:val="left" w:pos="5280"/>
              </w:tabs>
              <w:rPr>
                <w:b/>
              </w:rPr>
            </w:pPr>
            <w:r w:rsidRPr="00E15D32">
              <w:rPr>
                <w:b/>
              </w:rPr>
              <w:t>Секретарь тендерной комиссии</w:t>
            </w:r>
          </w:p>
        </w:tc>
        <w:tc>
          <w:tcPr>
            <w:tcW w:w="1946" w:type="dxa"/>
          </w:tcPr>
          <w:p w:rsidR="005A52A1" w:rsidRPr="00E15D32" w:rsidRDefault="005A52A1" w:rsidP="007C7FC9"/>
          <w:p w:rsidR="007C7FC9" w:rsidRPr="00E15D32" w:rsidRDefault="007C7FC9" w:rsidP="007C7FC9">
            <w:r w:rsidRPr="00E15D32">
              <w:t>______________</w:t>
            </w:r>
          </w:p>
        </w:tc>
        <w:tc>
          <w:tcPr>
            <w:tcW w:w="4009" w:type="dxa"/>
          </w:tcPr>
          <w:p w:rsidR="005A52A1" w:rsidRPr="00E15D32" w:rsidRDefault="005A52A1" w:rsidP="007C7FC9">
            <w:pPr>
              <w:tabs>
                <w:tab w:val="left" w:pos="480"/>
                <w:tab w:val="left" w:pos="5280"/>
              </w:tabs>
              <w:rPr>
                <w:rStyle w:val="s0"/>
                <w:sz w:val="24"/>
                <w:szCs w:val="24"/>
              </w:rPr>
            </w:pPr>
          </w:p>
          <w:p w:rsidR="007C7FC9" w:rsidRDefault="00A251A4" w:rsidP="00756370">
            <w:pPr>
              <w:tabs>
                <w:tab w:val="left" w:pos="480"/>
                <w:tab w:val="left" w:pos="5280"/>
              </w:tabs>
              <w:rPr>
                <w:rStyle w:val="s0"/>
                <w:sz w:val="24"/>
                <w:szCs w:val="24"/>
              </w:rPr>
            </w:pPr>
            <w:r>
              <w:rPr>
                <w:rStyle w:val="s0"/>
                <w:sz w:val="24"/>
                <w:szCs w:val="24"/>
              </w:rPr>
              <w:t xml:space="preserve">Прокопьева </w:t>
            </w:r>
            <w:r w:rsidR="00756370">
              <w:rPr>
                <w:rStyle w:val="s0"/>
                <w:sz w:val="24"/>
                <w:szCs w:val="24"/>
              </w:rPr>
              <w:t>Н. В.</w:t>
            </w:r>
          </w:p>
          <w:p w:rsidR="00756370" w:rsidRPr="00E15D32" w:rsidRDefault="00756370" w:rsidP="00756370">
            <w:pPr>
              <w:tabs>
                <w:tab w:val="left" w:pos="480"/>
                <w:tab w:val="left" w:pos="5280"/>
              </w:tabs>
              <w:rPr>
                <w:rStyle w:val="s0"/>
                <w:sz w:val="24"/>
                <w:szCs w:val="24"/>
              </w:rPr>
            </w:pPr>
            <w:r>
              <w:rPr>
                <w:rStyle w:val="s0"/>
                <w:sz w:val="24"/>
                <w:szCs w:val="24"/>
              </w:rPr>
              <w:t>Специалист по государственным закупкам</w:t>
            </w:r>
          </w:p>
        </w:tc>
      </w:tr>
    </w:tbl>
    <w:p w:rsidR="003C152F" w:rsidRPr="00136B2D" w:rsidRDefault="003C152F" w:rsidP="007057A8">
      <w:pPr>
        <w:pStyle w:val="a5"/>
        <w:tabs>
          <w:tab w:val="left" w:pos="993"/>
        </w:tabs>
        <w:ind w:left="709"/>
        <w:jc w:val="right"/>
        <w:rPr>
          <w:b/>
          <w:sz w:val="22"/>
          <w:szCs w:val="22"/>
        </w:rPr>
        <w:sectPr w:rsidR="003C152F" w:rsidRPr="00136B2D" w:rsidSect="00D165C0">
          <w:pgSz w:w="16838" w:h="11906" w:orient="landscape"/>
          <w:pgMar w:top="567" w:right="567" w:bottom="1418" w:left="567" w:header="709" w:footer="709" w:gutter="0"/>
          <w:cols w:space="708"/>
          <w:docGrid w:linePitch="360"/>
        </w:sectPr>
      </w:pPr>
    </w:p>
    <w:p w:rsidR="000D61D3" w:rsidRDefault="000D61D3" w:rsidP="00A251A4">
      <w:pPr>
        <w:ind w:firstLine="400"/>
        <w:jc w:val="right"/>
        <w:rPr>
          <w:b/>
          <w:sz w:val="22"/>
          <w:szCs w:val="22"/>
        </w:rPr>
      </w:pPr>
    </w:p>
    <w:p w:rsidR="005E0F1D" w:rsidRDefault="005E0F1D" w:rsidP="00A251A4">
      <w:pPr>
        <w:ind w:firstLine="400"/>
        <w:jc w:val="right"/>
        <w:rPr>
          <w:b/>
          <w:sz w:val="22"/>
          <w:szCs w:val="22"/>
        </w:rPr>
      </w:pPr>
    </w:p>
    <w:sectPr w:rsidR="005E0F1D" w:rsidSect="0093018C">
      <w:pgSz w:w="16838" w:h="11906" w:orient="landscape"/>
      <w:pgMar w:top="567" w:right="567" w:bottom="567" w:left="567"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382" w:rsidRDefault="004F4382" w:rsidP="0093018C">
      <w:r>
        <w:separator/>
      </w:r>
    </w:p>
  </w:endnote>
  <w:endnote w:type="continuationSeparator" w:id="1">
    <w:p w:rsidR="004F4382" w:rsidRDefault="004F4382" w:rsidP="009301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382" w:rsidRDefault="004F4382" w:rsidP="0093018C">
      <w:r>
        <w:separator/>
      </w:r>
    </w:p>
  </w:footnote>
  <w:footnote w:type="continuationSeparator" w:id="1">
    <w:p w:rsidR="004F4382" w:rsidRDefault="004F4382" w:rsidP="009301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7DDC"/>
    <w:multiLevelType w:val="hybridMultilevel"/>
    <w:tmpl w:val="4E4AF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665B00"/>
    <w:multiLevelType w:val="multilevel"/>
    <w:tmpl w:val="CE46F7E0"/>
    <w:lvl w:ilvl="0">
      <w:start w:val="1"/>
      <w:numFmt w:val="decimal"/>
      <w:lvlText w:val="%1."/>
      <w:lvlJc w:val="left"/>
      <w:pPr>
        <w:ind w:left="90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nsid w:val="356F209E"/>
    <w:multiLevelType w:val="multilevel"/>
    <w:tmpl w:val="E6EC6838"/>
    <w:lvl w:ilvl="0">
      <w:start w:val="4"/>
      <w:numFmt w:val="decimalZero"/>
      <w:lvlText w:val="%1"/>
      <w:lvlJc w:val="left"/>
      <w:pPr>
        <w:ind w:left="1080" w:hanging="1080"/>
      </w:pPr>
      <w:rPr>
        <w:rFonts w:hint="default"/>
      </w:rPr>
    </w:lvl>
    <w:lvl w:ilvl="1">
      <w:start w:val="7"/>
      <w:numFmt w:val="decimalZero"/>
      <w:lvlText w:val="%1.%2"/>
      <w:lvlJc w:val="left"/>
      <w:pPr>
        <w:ind w:left="1036" w:hanging="1080"/>
      </w:pPr>
      <w:rPr>
        <w:rFonts w:hint="default"/>
      </w:rPr>
    </w:lvl>
    <w:lvl w:ilvl="2">
      <w:start w:val="2023"/>
      <w:numFmt w:val="decimal"/>
      <w:lvlText w:val="%1.%2.%3"/>
      <w:lvlJc w:val="left"/>
      <w:pPr>
        <w:ind w:left="992" w:hanging="1080"/>
      </w:pPr>
      <w:rPr>
        <w:rFonts w:hint="default"/>
      </w:rPr>
    </w:lvl>
    <w:lvl w:ilvl="3">
      <w:start w:val="1"/>
      <w:numFmt w:val="decimal"/>
      <w:lvlText w:val="%1.%2.%3.%4"/>
      <w:lvlJc w:val="left"/>
      <w:pPr>
        <w:ind w:left="948" w:hanging="1080"/>
      </w:pPr>
      <w:rPr>
        <w:rFonts w:hint="default"/>
      </w:rPr>
    </w:lvl>
    <w:lvl w:ilvl="4">
      <w:start w:val="1"/>
      <w:numFmt w:val="decimal"/>
      <w:lvlText w:val="%1.%2.%3.%4.%5"/>
      <w:lvlJc w:val="left"/>
      <w:pPr>
        <w:ind w:left="904" w:hanging="1080"/>
      </w:pPr>
      <w:rPr>
        <w:rFonts w:hint="default"/>
      </w:rPr>
    </w:lvl>
    <w:lvl w:ilvl="5">
      <w:start w:val="1"/>
      <w:numFmt w:val="decimal"/>
      <w:lvlText w:val="%1.%2.%3.%4.%5.%6"/>
      <w:lvlJc w:val="left"/>
      <w:pPr>
        <w:ind w:left="860" w:hanging="1080"/>
      </w:pPr>
      <w:rPr>
        <w:rFonts w:hint="default"/>
      </w:rPr>
    </w:lvl>
    <w:lvl w:ilvl="6">
      <w:start w:val="1"/>
      <w:numFmt w:val="decimal"/>
      <w:lvlText w:val="%1.%2.%3.%4.%5.%6.%7"/>
      <w:lvlJc w:val="left"/>
      <w:pPr>
        <w:ind w:left="1176" w:hanging="1440"/>
      </w:pPr>
      <w:rPr>
        <w:rFonts w:hint="default"/>
      </w:rPr>
    </w:lvl>
    <w:lvl w:ilvl="7">
      <w:start w:val="1"/>
      <w:numFmt w:val="decimal"/>
      <w:lvlText w:val="%1.%2.%3.%4.%5.%6.%7.%8"/>
      <w:lvlJc w:val="left"/>
      <w:pPr>
        <w:ind w:left="1132" w:hanging="1440"/>
      </w:pPr>
      <w:rPr>
        <w:rFonts w:hint="default"/>
      </w:rPr>
    </w:lvl>
    <w:lvl w:ilvl="8">
      <w:start w:val="1"/>
      <w:numFmt w:val="decimal"/>
      <w:lvlText w:val="%1.%2.%3.%4.%5.%6.%7.%8.%9"/>
      <w:lvlJc w:val="left"/>
      <w:pPr>
        <w:ind w:left="1448" w:hanging="1800"/>
      </w:pPr>
      <w:rPr>
        <w:rFonts w:hint="default"/>
      </w:rPr>
    </w:lvl>
  </w:abstractNum>
  <w:abstractNum w:abstractNumId="3">
    <w:nsid w:val="426F5CAA"/>
    <w:multiLevelType w:val="hybridMultilevel"/>
    <w:tmpl w:val="F44A73A8"/>
    <w:lvl w:ilvl="0" w:tplc="33B4FFFC">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C397310"/>
    <w:multiLevelType w:val="hybridMultilevel"/>
    <w:tmpl w:val="125C9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CB7908"/>
    <w:multiLevelType w:val="hybridMultilevel"/>
    <w:tmpl w:val="EE9A1DAE"/>
    <w:lvl w:ilvl="0" w:tplc="ECAE7D50">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5C7F2DBB"/>
    <w:multiLevelType w:val="hybridMultilevel"/>
    <w:tmpl w:val="3C88B3E8"/>
    <w:lvl w:ilvl="0" w:tplc="419A3B62">
      <w:start w:val="9"/>
      <w:numFmt w:val="bullet"/>
      <w:lvlText w:val="-"/>
      <w:lvlJc w:val="left"/>
      <w:pPr>
        <w:ind w:left="1069" w:hanging="360"/>
      </w:pPr>
      <w:rPr>
        <w:rFonts w:ascii="Calibri" w:eastAsia="Times New Roman" w:hAnsi="Calibri" w:cs="Calibr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BB7138D"/>
    <w:multiLevelType w:val="multilevel"/>
    <w:tmpl w:val="540EF6B8"/>
    <w:lvl w:ilvl="0">
      <w:start w:val="1"/>
      <w:numFmt w:val="none"/>
      <w:suff w:val="nothing"/>
      <w:lvlText w:val=""/>
      <w:lvlJc w:val="left"/>
      <w:pPr>
        <w:ind w:left="432" w:hanging="432"/>
      </w:pPr>
      <w:rPr>
        <w:rFonts w:ascii="Times New Roman" w:hAnsi="Times New Roman"/>
        <w:b/>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0"/>
  </w:num>
  <w:num w:numId="8">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7C7FC9"/>
    <w:rsid w:val="0000104D"/>
    <w:rsid w:val="000033B8"/>
    <w:rsid w:val="00003A8E"/>
    <w:rsid w:val="00004E4B"/>
    <w:rsid w:val="00006224"/>
    <w:rsid w:val="00007405"/>
    <w:rsid w:val="00007695"/>
    <w:rsid w:val="000104DD"/>
    <w:rsid w:val="00013072"/>
    <w:rsid w:val="00013D62"/>
    <w:rsid w:val="0002200B"/>
    <w:rsid w:val="00023D01"/>
    <w:rsid w:val="00025087"/>
    <w:rsid w:val="00027296"/>
    <w:rsid w:val="00037E40"/>
    <w:rsid w:val="00041FC0"/>
    <w:rsid w:val="000430F5"/>
    <w:rsid w:val="000431B9"/>
    <w:rsid w:val="00046A37"/>
    <w:rsid w:val="00050A4F"/>
    <w:rsid w:val="000523BA"/>
    <w:rsid w:val="00052D15"/>
    <w:rsid w:val="00054517"/>
    <w:rsid w:val="000575E1"/>
    <w:rsid w:val="00060DAC"/>
    <w:rsid w:val="0006441A"/>
    <w:rsid w:val="0006594D"/>
    <w:rsid w:val="00065E25"/>
    <w:rsid w:val="00066B52"/>
    <w:rsid w:val="00074B73"/>
    <w:rsid w:val="00081CF3"/>
    <w:rsid w:val="0008632A"/>
    <w:rsid w:val="00090892"/>
    <w:rsid w:val="000931AC"/>
    <w:rsid w:val="00094CB8"/>
    <w:rsid w:val="000A34EF"/>
    <w:rsid w:val="000A3E18"/>
    <w:rsid w:val="000A7F96"/>
    <w:rsid w:val="000C0A2B"/>
    <w:rsid w:val="000C0BDA"/>
    <w:rsid w:val="000C49A5"/>
    <w:rsid w:val="000D03D8"/>
    <w:rsid w:val="000D5BF1"/>
    <w:rsid w:val="000D60AA"/>
    <w:rsid w:val="000D61D3"/>
    <w:rsid w:val="000E45E0"/>
    <w:rsid w:val="000E468A"/>
    <w:rsid w:val="000E4FCF"/>
    <w:rsid w:val="000E703B"/>
    <w:rsid w:val="000E7290"/>
    <w:rsid w:val="000E7318"/>
    <w:rsid w:val="000F2022"/>
    <w:rsid w:val="000F3E7C"/>
    <w:rsid w:val="000F7681"/>
    <w:rsid w:val="001003F0"/>
    <w:rsid w:val="001025F4"/>
    <w:rsid w:val="00102D87"/>
    <w:rsid w:val="001069C9"/>
    <w:rsid w:val="00112625"/>
    <w:rsid w:val="00113663"/>
    <w:rsid w:val="00117978"/>
    <w:rsid w:val="00117E85"/>
    <w:rsid w:val="0012417C"/>
    <w:rsid w:val="0012799D"/>
    <w:rsid w:val="00130936"/>
    <w:rsid w:val="00134D27"/>
    <w:rsid w:val="00135466"/>
    <w:rsid w:val="0013560F"/>
    <w:rsid w:val="00135FAC"/>
    <w:rsid w:val="00136B2D"/>
    <w:rsid w:val="00137FC4"/>
    <w:rsid w:val="001404CB"/>
    <w:rsid w:val="00141766"/>
    <w:rsid w:val="00143826"/>
    <w:rsid w:val="0014701E"/>
    <w:rsid w:val="00147DB1"/>
    <w:rsid w:val="00153AAA"/>
    <w:rsid w:val="00153DD1"/>
    <w:rsid w:val="001558A9"/>
    <w:rsid w:val="00156991"/>
    <w:rsid w:val="0016071C"/>
    <w:rsid w:val="00160F57"/>
    <w:rsid w:val="00161277"/>
    <w:rsid w:val="00161CCE"/>
    <w:rsid w:val="00165390"/>
    <w:rsid w:val="001706CD"/>
    <w:rsid w:val="001709A4"/>
    <w:rsid w:val="00171C79"/>
    <w:rsid w:val="001721A5"/>
    <w:rsid w:val="00176938"/>
    <w:rsid w:val="00182D40"/>
    <w:rsid w:val="00186975"/>
    <w:rsid w:val="001874CC"/>
    <w:rsid w:val="001A06AA"/>
    <w:rsid w:val="001A4070"/>
    <w:rsid w:val="001A4A9E"/>
    <w:rsid w:val="001A607D"/>
    <w:rsid w:val="001B0D1B"/>
    <w:rsid w:val="001B11DA"/>
    <w:rsid w:val="001B38A5"/>
    <w:rsid w:val="001B56E7"/>
    <w:rsid w:val="001C3619"/>
    <w:rsid w:val="001C4236"/>
    <w:rsid w:val="001D70D8"/>
    <w:rsid w:val="001E0672"/>
    <w:rsid w:val="001E324C"/>
    <w:rsid w:val="001E5AA9"/>
    <w:rsid w:val="001E6276"/>
    <w:rsid w:val="001F064E"/>
    <w:rsid w:val="001F44D4"/>
    <w:rsid w:val="001F47AE"/>
    <w:rsid w:val="001F4839"/>
    <w:rsid w:val="001F58AF"/>
    <w:rsid w:val="001F5CD7"/>
    <w:rsid w:val="001F6B25"/>
    <w:rsid w:val="002002A4"/>
    <w:rsid w:val="002144FA"/>
    <w:rsid w:val="00215D9B"/>
    <w:rsid w:val="00216880"/>
    <w:rsid w:val="00217E9F"/>
    <w:rsid w:val="0022257F"/>
    <w:rsid w:val="00226E11"/>
    <w:rsid w:val="00227BC7"/>
    <w:rsid w:val="002305DD"/>
    <w:rsid w:val="002311C0"/>
    <w:rsid w:val="00231CF1"/>
    <w:rsid w:val="0023201B"/>
    <w:rsid w:val="0023201F"/>
    <w:rsid w:val="0023230F"/>
    <w:rsid w:val="002336AE"/>
    <w:rsid w:val="00233852"/>
    <w:rsid w:val="00234A67"/>
    <w:rsid w:val="0023736F"/>
    <w:rsid w:val="0023763A"/>
    <w:rsid w:val="0024025C"/>
    <w:rsid w:val="002460E9"/>
    <w:rsid w:val="00246327"/>
    <w:rsid w:val="002474D8"/>
    <w:rsid w:val="00254496"/>
    <w:rsid w:val="002574E5"/>
    <w:rsid w:val="00257A28"/>
    <w:rsid w:val="0027104A"/>
    <w:rsid w:val="00272E76"/>
    <w:rsid w:val="002760C0"/>
    <w:rsid w:val="002769D4"/>
    <w:rsid w:val="002770BB"/>
    <w:rsid w:val="00277422"/>
    <w:rsid w:val="00277C74"/>
    <w:rsid w:val="00277E9D"/>
    <w:rsid w:val="0028301A"/>
    <w:rsid w:val="002832F2"/>
    <w:rsid w:val="00284185"/>
    <w:rsid w:val="00287766"/>
    <w:rsid w:val="00291B51"/>
    <w:rsid w:val="0029245F"/>
    <w:rsid w:val="00293C0F"/>
    <w:rsid w:val="002A4A1B"/>
    <w:rsid w:val="002A5ABA"/>
    <w:rsid w:val="002B0049"/>
    <w:rsid w:val="002B1853"/>
    <w:rsid w:val="002B38E6"/>
    <w:rsid w:val="002B67B5"/>
    <w:rsid w:val="002B7E41"/>
    <w:rsid w:val="002C7ACA"/>
    <w:rsid w:val="002D0B22"/>
    <w:rsid w:val="002D0F79"/>
    <w:rsid w:val="002D1C6C"/>
    <w:rsid w:val="002D2D4E"/>
    <w:rsid w:val="002D4352"/>
    <w:rsid w:val="002D5628"/>
    <w:rsid w:val="002D5837"/>
    <w:rsid w:val="002D5BC4"/>
    <w:rsid w:val="002D6947"/>
    <w:rsid w:val="002D71C8"/>
    <w:rsid w:val="002F47F2"/>
    <w:rsid w:val="002F74B6"/>
    <w:rsid w:val="00303DD0"/>
    <w:rsid w:val="003074D5"/>
    <w:rsid w:val="0031774F"/>
    <w:rsid w:val="00321CB6"/>
    <w:rsid w:val="00324473"/>
    <w:rsid w:val="0032677D"/>
    <w:rsid w:val="00332C41"/>
    <w:rsid w:val="003342F1"/>
    <w:rsid w:val="0033636F"/>
    <w:rsid w:val="00336F64"/>
    <w:rsid w:val="00343896"/>
    <w:rsid w:val="00343BF5"/>
    <w:rsid w:val="00346C6E"/>
    <w:rsid w:val="0034748C"/>
    <w:rsid w:val="00353FA6"/>
    <w:rsid w:val="00360659"/>
    <w:rsid w:val="00363196"/>
    <w:rsid w:val="00367C33"/>
    <w:rsid w:val="00372D3C"/>
    <w:rsid w:val="003761F7"/>
    <w:rsid w:val="003800AF"/>
    <w:rsid w:val="00382C06"/>
    <w:rsid w:val="00384359"/>
    <w:rsid w:val="003860D9"/>
    <w:rsid w:val="00390191"/>
    <w:rsid w:val="00391869"/>
    <w:rsid w:val="00391E71"/>
    <w:rsid w:val="0039206D"/>
    <w:rsid w:val="003936EB"/>
    <w:rsid w:val="003A4A25"/>
    <w:rsid w:val="003A5578"/>
    <w:rsid w:val="003A6C37"/>
    <w:rsid w:val="003A7638"/>
    <w:rsid w:val="003A7BA5"/>
    <w:rsid w:val="003B4D20"/>
    <w:rsid w:val="003C152F"/>
    <w:rsid w:val="003C2020"/>
    <w:rsid w:val="003C2626"/>
    <w:rsid w:val="003C4728"/>
    <w:rsid w:val="003C5ECE"/>
    <w:rsid w:val="003C6E3C"/>
    <w:rsid w:val="003D13D0"/>
    <w:rsid w:val="003D248D"/>
    <w:rsid w:val="003D4B59"/>
    <w:rsid w:val="003D6120"/>
    <w:rsid w:val="003D6F24"/>
    <w:rsid w:val="003D6FC8"/>
    <w:rsid w:val="003D7629"/>
    <w:rsid w:val="003E29E4"/>
    <w:rsid w:val="003E5227"/>
    <w:rsid w:val="003E63B2"/>
    <w:rsid w:val="003F2D14"/>
    <w:rsid w:val="00400270"/>
    <w:rsid w:val="00401A52"/>
    <w:rsid w:val="00405EC6"/>
    <w:rsid w:val="00410312"/>
    <w:rsid w:val="00410450"/>
    <w:rsid w:val="0041282E"/>
    <w:rsid w:val="00412F22"/>
    <w:rsid w:val="00414690"/>
    <w:rsid w:val="004152D0"/>
    <w:rsid w:val="00416E6F"/>
    <w:rsid w:val="00417BA2"/>
    <w:rsid w:val="00420E87"/>
    <w:rsid w:val="0042218B"/>
    <w:rsid w:val="004226FB"/>
    <w:rsid w:val="00423E02"/>
    <w:rsid w:val="00427921"/>
    <w:rsid w:val="00433CAF"/>
    <w:rsid w:val="00434601"/>
    <w:rsid w:val="00435488"/>
    <w:rsid w:val="00436B9E"/>
    <w:rsid w:val="00440AC0"/>
    <w:rsid w:val="00440C6F"/>
    <w:rsid w:val="00444883"/>
    <w:rsid w:val="00444896"/>
    <w:rsid w:val="00445900"/>
    <w:rsid w:val="00445C7D"/>
    <w:rsid w:val="00445F59"/>
    <w:rsid w:val="00451678"/>
    <w:rsid w:val="00451E9A"/>
    <w:rsid w:val="00453401"/>
    <w:rsid w:val="00453929"/>
    <w:rsid w:val="00454A3F"/>
    <w:rsid w:val="00460D8F"/>
    <w:rsid w:val="00461148"/>
    <w:rsid w:val="00461255"/>
    <w:rsid w:val="0046283D"/>
    <w:rsid w:val="00462B01"/>
    <w:rsid w:val="00462B27"/>
    <w:rsid w:val="0046464B"/>
    <w:rsid w:val="0046641B"/>
    <w:rsid w:val="004678E5"/>
    <w:rsid w:val="00470275"/>
    <w:rsid w:val="004706B5"/>
    <w:rsid w:val="00472C8F"/>
    <w:rsid w:val="00481B52"/>
    <w:rsid w:val="004827F0"/>
    <w:rsid w:val="00482999"/>
    <w:rsid w:val="004833C5"/>
    <w:rsid w:val="004841DC"/>
    <w:rsid w:val="00484B5C"/>
    <w:rsid w:val="00487608"/>
    <w:rsid w:val="004905D5"/>
    <w:rsid w:val="00490D76"/>
    <w:rsid w:val="004912F1"/>
    <w:rsid w:val="00494005"/>
    <w:rsid w:val="004A3214"/>
    <w:rsid w:val="004A36BA"/>
    <w:rsid w:val="004A47D9"/>
    <w:rsid w:val="004A5736"/>
    <w:rsid w:val="004A6203"/>
    <w:rsid w:val="004A713B"/>
    <w:rsid w:val="004B26A0"/>
    <w:rsid w:val="004B4197"/>
    <w:rsid w:val="004B5015"/>
    <w:rsid w:val="004B526A"/>
    <w:rsid w:val="004B6AB7"/>
    <w:rsid w:val="004B6D38"/>
    <w:rsid w:val="004C0A8C"/>
    <w:rsid w:val="004C0F16"/>
    <w:rsid w:val="004C0F36"/>
    <w:rsid w:val="004C285C"/>
    <w:rsid w:val="004C3C92"/>
    <w:rsid w:val="004C7D59"/>
    <w:rsid w:val="004C7F72"/>
    <w:rsid w:val="004D289B"/>
    <w:rsid w:val="004D3CE0"/>
    <w:rsid w:val="004D603E"/>
    <w:rsid w:val="004E2F90"/>
    <w:rsid w:val="004E4417"/>
    <w:rsid w:val="004E451A"/>
    <w:rsid w:val="004E5EDA"/>
    <w:rsid w:val="004E6FCC"/>
    <w:rsid w:val="004E7398"/>
    <w:rsid w:val="004F309D"/>
    <w:rsid w:val="004F4382"/>
    <w:rsid w:val="004F4769"/>
    <w:rsid w:val="004F5830"/>
    <w:rsid w:val="00502D60"/>
    <w:rsid w:val="005038F3"/>
    <w:rsid w:val="00506B76"/>
    <w:rsid w:val="00510F7E"/>
    <w:rsid w:val="0051195C"/>
    <w:rsid w:val="00511B47"/>
    <w:rsid w:val="00513612"/>
    <w:rsid w:val="00514ADC"/>
    <w:rsid w:val="00515FB1"/>
    <w:rsid w:val="005162E9"/>
    <w:rsid w:val="005206A7"/>
    <w:rsid w:val="00527D75"/>
    <w:rsid w:val="00527F11"/>
    <w:rsid w:val="00530989"/>
    <w:rsid w:val="00531574"/>
    <w:rsid w:val="00531952"/>
    <w:rsid w:val="0053202C"/>
    <w:rsid w:val="005335BD"/>
    <w:rsid w:val="00533EEF"/>
    <w:rsid w:val="00535398"/>
    <w:rsid w:val="00540B7C"/>
    <w:rsid w:val="00540D7A"/>
    <w:rsid w:val="00543089"/>
    <w:rsid w:val="00543E82"/>
    <w:rsid w:val="005460B4"/>
    <w:rsid w:val="0054710B"/>
    <w:rsid w:val="00547C62"/>
    <w:rsid w:val="00551AD5"/>
    <w:rsid w:val="005542FE"/>
    <w:rsid w:val="0055567A"/>
    <w:rsid w:val="00561164"/>
    <w:rsid w:val="00562226"/>
    <w:rsid w:val="00570035"/>
    <w:rsid w:val="00570293"/>
    <w:rsid w:val="00573FB8"/>
    <w:rsid w:val="00574C3F"/>
    <w:rsid w:val="00574D63"/>
    <w:rsid w:val="00576E7C"/>
    <w:rsid w:val="00580EC0"/>
    <w:rsid w:val="00584318"/>
    <w:rsid w:val="00590B8C"/>
    <w:rsid w:val="00592C35"/>
    <w:rsid w:val="00593B6C"/>
    <w:rsid w:val="00596179"/>
    <w:rsid w:val="005A2B2B"/>
    <w:rsid w:val="005A52A1"/>
    <w:rsid w:val="005A697C"/>
    <w:rsid w:val="005A779D"/>
    <w:rsid w:val="005B025F"/>
    <w:rsid w:val="005B12B2"/>
    <w:rsid w:val="005B296A"/>
    <w:rsid w:val="005B2D35"/>
    <w:rsid w:val="005B6043"/>
    <w:rsid w:val="005B7B67"/>
    <w:rsid w:val="005C408E"/>
    <w:rsid w:val="005C764F"/>
    <w:rsid w:val="005D185F"/>
    <w:rsid w:val="005D416D"/>
    <w:rsid w:val="005D6D24"/>
    <w:rsid w:val="005D736F"/>
    <w:rsid w:val="005E0F1D"/>
    <w:rsid w:val="005E54C9"/>
    <w:rsid w:val="005E7EC7"/>
    <w:rsid w:val="005F00E4"/>
    <w:rsid w:val="005F1300"/>
    <w:rsid w:val="005F20B6"/>
    <w:rsid w:val="005F22B5"/>
    <w:rsid w:val="005F3D41"/>
    <w:rsid w:val="005F3E89"/>
    <w:rsid w:val="005F5E7D"/>
    <w:rsid w:val="0060394F"/>
    <w:rsid w:val="00605638"/>
    <w:rsid w:val="00613CCD"/>
    <w:rsid w:val="0062040C"/>
    <w:rsid w:val="006211BF"/>
    <w:rsid w:val="00622AA1"/>
    <w:rsid w:val="00626332"/>
    <w:rsid w:val="006274A6"/>
    <w:rsid w:val="006318C0"/>
    <w:rsid w:val="00631C9E"/>
    <w:rsid w:val="00634BB6"/>
    <w:rsid w:val="0063544C"/>
    <w:rsid w:val="00640AFF"/>
    <w:rsid w:val="006421A3"/>
    <w:rsid w:val="0064401A"/>
    <w:rsid w:val="00646FF0"/>
    <w:rsid w:val="00651344"/>
    <w:rsid w:val="006564B3"/>
    <w:rsid w:val="00656F0C"/>
    <w:rsid w:val="006617EE"/>
    <w:rsid w:val="006635CF"/>
    <w:rsid w:val="0066614E"/>
    <w:rsid w:val="00671A90"/>
    <w:rsid w:val="006756D9"/>
    <w:rsid w:val="006778AF"/>
    <w:rsid w:val="00681509"/>
    <w:rsid w:val="00681B29"/>
    <w:rsid w:val="006828B4"/>
    <w:rsid w:val="0068377C"/>
    <w:rsid w:val="006867D9"/>
    <w:rsid w:val="00686A05"/>
    <w:rsid w:val="00686C26"/>
    <w:rsid w:val="0068750F"/>
    <w:rsid w:val="00690144"/>
    <w:rsid w:val="0069191F"/>
    <w:rsid w:val="00692EEA"/>
    <w:rsid w:val="006954F4"/>
    <w:rsid w:val="00695A90"/>
    <w:rsid w:val="00697219"/>
    <w:rsid w:val="006A02EC"/>
    <w:rsid w:val="006A0483"/>
    <w:rsid w:val="006A166A"/>
    <w:rsid w:val="006A70AE"/>
    <w:rsid w:val="006B3F96"/>
    <w:rsid w:val="006B4460"/>
    <w:rsid w:val="006C521D"/>
    <w:rsid w:val="006C5233"/>
    <w:rsid w:val="006C71B1"/>
    <w:rsid w:val="006D038D"/>
    <w:rsid w:val="006D16F1"/>
    <w:rsid w:val="006D2A9A"/>
    <w:rsid w:val="006D4DCF"/>
    <w:rsid w:val="006D5F52"/>
    <w:rsid w:val="006D7AE3"/>
    <w:rsid w:val="006D7B4F"/>
    <w:rsid w:val="006E4E7D"/>
    <w:rsid w:val="006E62CE"/>
    <w:rsid w:val="006E6D94"/>
    <w:rsid w:val="006F296C"/>
    <w:rsid w:val="006F659D"/>
    <w:rsid w:val="006F7687"/>
    <w:rsid w:val="007033F3"/>
    <w:rsid w:val="00704359"/>
    <w:rsid w:val="00705643"/>
    <w:rsid w:val="007057A8"/>
    <w:rsid w:val="00707E8A"/>
    <w:rsid w:val="00710F08"/>
    <w:rsid w:val="00713F4D"/>
    <w:rsid w:val="007145C7"/>
    <w:rsid w:val="00714A40"/>
    <w:rsid w:val="00716C0A"/>
    <w:rsid w:val="00716F8F"/>
    <w:rsid w:val="0072024D"/>
    <w:rsid w:val="00722BB5"/>
    <w:rsid w:val="00723A4D"/>
    <w:rsid w:val="007245B7"/>
    <w:rsid w:val="00724AA7"/>
    <w:rsid w:val="00725293"/>
    <w:rsid w:val="0072756B"/>
    <w:rsid w:val="00727576"/>
    <w:rsid w:val="007305C8"/>
    <w:rsid w:val="00730E65"/>
    <w:rsid w:val="00735712"/>
    <w:rsid w:val="0073643F"/>
    <w:rsid w:val="007412CB"/>
    <w:rsid w:val="007433A4"/>
    <w:rsid w:val="00752683"/>
    <w:rsid w:val="00755BF3"/>
    <w:rsid w:val="00756370"/>
    <w:rsid w:val="00756757"/>
    <w:rsid w:val="00760E1E"/>
    <w:rsid w:val="00760E6C"/>
    <w:rsid w:val="00765C44"/>
    <w:rsid w:val="00767522"/>
    <w:rsid w:val="00771D64"/>
    <w:rsid w:val="00772AE9"/>
    <w:rsid w:val="00772BDA"/>
    <w:rsid w:val="00781B5F"/>
    <w:rsid w:val="00783E14"/>
    <w:rsid w:val="0078766A"/>
    <w:rsid w:val="0079259E"/>
    <w:rsid w:val="00792EA0"/>
    <w:rsid w:val="007940EA"/>
    <w:rsid w:val="00795741"/>
    <w:rsid w:val="00795AB3"/>
    <w:rsid w:val="00796AA8"/>
    <w:rsid w:val="007A0B88"/>
    <w:rsid w:val="007A2644"/>
    <w:rsid w:val="007A6172"/>
    <w:rsid w:val="007A6DFB"/>
    <w:rsid w:val="007B136A"/>
    <w:rsid w:val="007B2399"/>
    <w:rsid w:val="007B5B3E"/>
    <w:rsid w:val="007C2B85"/>
    <w:rsid w:val="007C2DFA"/>
    <w:rsid w:val="007C354C"/>
    <w:rsid w:val="007C5B02"/>
    <w:rsid w:val="007C7FC9"/>
    <w:rsid w:val="007D6366"/>
    <w:rsid w:val="007E0F41"/>
    <w:rsid w:val="007E1203"/>
    <w:rsid w:val="007E1750"/>
    <w:rsid w:val="007E59B4"/>
    <w:rsid w:val="007E6A4E"/>
    <w:rsid w:val="007E6D12"/>
    <w:rsid w:val="007F0DB8"/>
    <w:rsid w:val="007F0EB2"/>
    <w:rsid w:val="007F53F6"/>
    <w:rsid w:val="00800A9D"/>
    <w:rsid w:val="00801CD2"/>
    <w:rsid w:val="00804629"/>
    <w:rsid w:val="00806299"/>
    <w:rsid w:val="00806DAC"/>
    <w:rsid w:val="0080783D"/>
    <w:rsid w:val="00812068"/>
    <w:rsid w:val="0081239A"/>
    <w:rsid w:val="00813F3A"/>
    <w:rsid w:val="008164DB"/>
    <w:rsid w:val="00816CA4"/>
    <w:rsid w:val="00817A51"/>
    <w:rsid w:val="0082390A"/>
    <w:rsid w:val="00827DA8"/>
    <w:rsid w:val="00834AD6"/>
    <w:rsid w:val="0083559F"/>
    <w:rsid w:val="00835818"/>
    <w:rsid w:val="00837A1E"/>
    <w:rsid w:val="0084118F"/>
    <w:rsid w:val="0084169D"/>
    <w:rsid w:val="008457CF"/>
    <w:rsid w:val="0084769D"/>
    <w:rsid w:val="0084775A"/>
    <w:rsid w:val="00850667"/>
    <w:rsid w:val="008521DA"/>
    <w:rsid w:val="00855CDD"/>
    <w:rsid w:val="00861C25"/>
    <w:rsid w:val="00863742"/>
    <w:rsid w:val="00866C03"/>
    <w:rsid w:val="0086708B"/>
    <w:rsid w:val="00867E34"/>
    <w:rsid w:val="00870C04"/>
    <w:rsid w:val="008739BD"/>
    <w:rsid w:val="00873AF5"/>
    <w:rsid w:val="00873E3A"/>
    <w:rsid w:val="008744B4"/>
    <w:rsid w:val="008763B7"/>
    <w:rsid w:val="008830BC"/>
    <w:rsid w:val="008832FE"/>
    <w:rsid w:val="00884CA6"/>
    <w:rsid w:val="00885B3D"/>
    <w:rsid w:val="008865C4"/>
    <w:rsid w:val="00893CB6"/>
    <w:rsid w:val="00894FB2"/>
    <w:rsid w:val="00894FD5"/>
    <w:rsid w:val="00895125"/>
    <w:rsid w:val="00896199"/>
    <w:rsid w:val="008A0CE8"/>
    <w:rsid w:val="008A19CE"/>
    <w:rsid w:val="008A19E8"/>
    <w:rsid w:val="008A2687"/>
    <w:rsid w:val="008A418E"/>
    <w:rsid w:val="008A55D8"/>
    <w:rsid w:val="008A5766"/>
    <w:rsid w:val="008B05CD"/>
    <w:rsid w:val="008B3AF4"/>
    <w:rsid w:val="008B78FE"/>
    <w:rsid w:val="008C1B72"/>
    <w:rsid w:val="008C1BC8"/>
    <w:rsid w:val="008C39A4"/>
    <w:rsid w:val="008C756A"/>
    <w:rsid w:val="008D02C6"/>
    <w:rsid w:val="008D70B8"/>
    <w:rsid w:val="008E139B"/>
    <w:rsid w:val="008F1C63"/>
    <w:rsid w:val="008F3C27"/>
    <w:rsid w:val="008F4C4C"/>
    <w:rsid w:val="008F4F7A"/>
    <w:rsid w:val="008F5A8F"/>
    <w:rsid w:val="008F70A3"/>
    <w:rsid w:val="00901777"/>
    <w:rsid w:val="009044CD"/>
    <w:rsid w:val="009125D9"/>
    <w:rsid w:val="009131A3"/>
    <w:rsid w:val="009140D5"/>
    <w:rsid w:val="0091488E"/>
    <w:rsid w:val="0092124A"/>
    <w:rsid w:val="0092175F"/>
    <w:rsid w:val="00921C69"/>
    <w:rsid w:val="00922460"/>
    <w:rsid w:val="00923A5F"/>
    <w:rsid w:val="00924526"/>
    <w:rsid w:val="009271FD"/>
    <w:rsid w:val="00927BF5"/>
    <w:rsid w:val="00927F62"/>
    <w:rsid w:val="0093018C"/>
    <w:rsid w:val="00931A9A"/>
    <w:rsid w:val="00932D21"/>
    <w:rsid w:val="00933017"/>
    <w:rsid w:val="00936547"/>
    <w:rsid w:val="00940785"/>
    <w:rsid w:val="009412E8"/>
    <w:rsid w:val="00944D87"/>
    <w:rsid w:val="00947404"/>
    <w:rsid w:val="009506BE"/>
    <w:rsid w:val="009522BD"/>
    <w:rsid w:val="009530A4"/>
    <w:rsid w:val="00953C9A"/>
    <w:rsid w:val="00962395"/>
    <w:rsid w:val="00962CE4"/>
    <w:rsid w:val="00962E6F"/>
    <w:rsid w:val="009637FB"/>
    <w:rsid w:val="00963AEA"/>
    <w:rsid w:val="00966A46"/>
    <w:rsid w:val="009672FA"/>
    <w:rsid w:val="0096767F"/>
    <w:rsid w:val="009722C6"/>
    <w:rsid w:val="00973B8F"/>
    <w:rsid w:val="009743BE"/>
    <w:rsid w:val="00976EEE"/>
    <w:rsid w:val="00980ADB"/>
    <w:rsid w:val="00982457"/>
    <w:rsid w:val="00990C4A"/>
    <w:rsid w:val="00993835"/>
    <w:rsid w:val="00994752"/>
    <w:rsid w:val="00995856"/>
    <w:rsid w:val="00996E89"/>
    <w:rsid w:val="009A1ABB"/>
    <w:rsid w:val="009A2EEB"/>
    <w:rsid w:val="009A43CD"/>
    <w:rsid w:val="009A6F1E"/>
    <w:rsid w:val="009B2499"/>
    <w:rsid w:val="009B2F6F"/>
    <w:rsid w:val="009B3215"/>
    <w:rsid w:val="009B3A89"/>
    <w:rsid w:val="009C2401"/>
    <w:rsid w:val="009C301C"/>
    <w:rsid w:val="009C44A2"/>
    <w:rsid w:val="009C50D8"/>
    <w:rsid w:val="009C5D06"/>
    <w:rsid w:val="009C61FD"/>
    <w:rsid w:val="009C73C1"/>
    <w:rsid w:val="009D497C"/>
    <w:rsid w:val="009E2077"/>
    <w:rsid w:val="009E27DA"/>
    <w:rsid w:val="009E3F6A"/>
    <w:rsid w:val="009E628E"/>
    <w:rsid w:val="009F4C63"/>
    <w:rsid w:val="009F7CAB"/>
    <w:rsid w:val="009F7F71"/>
    <w:rsid w:val="00A02485"/>
    <w:rsid w:val="00A038A5"/>
    <w:rsid w:val="00A104A2"/>
    <w:rsid w:val="00A13341"/>
    <w:rsid w:val="00A137DA"/>
    <w:rsid w:val="00A15857"/>
    <w:rsid w:val="00A16860"/>
    <w:rsid w:val="00A17D06"/>
    <w:rsid w:val="00A20D2D"/>
    <w:rsid w:val="00A219FD"/>
    <w:rsid w:val="00A21ED1"/>
    <w:rsid w:val="00A21F29"/>
    <w:rsid w:val="00A22FCF"/>
    <w:rsid w:val="00A234D5"/>
    <w:rsid w:val="00A236D2"/>
    <w:rsid w:val="00A251A4"/>
    <w:rsid w:val="00A342DA"/>
    <w:rsid w:val="00A34D1D"/>
    <w:rsid w:val="00A353C5"/>
    <w:rsid w:val="00A36496"/>
    <w:rsid w:val="00A438C4"/>
    <w:rsid w:val="00A45D50"/>
    <w:rsid w:val="00A46C29"/>
    <w:rsid w:val="00A50D11"/>
    <w:rsid w:val="00A52343"/>
    <w:rsid w:val="00A53234"/>
    <w:rsid w:val="00A5669C"/>
    <w:rsid w:val="00A57F8F"/>
    <w:rsid w:val="00A6018A"/>
    <w:rsid w:val="00A618D6"/>
    <w:rsid w:val="00A61BCB"/>
    <w:rsid w:val="00A61CEB"/>
    <w:rsid w:val="00A6629F"/>
    <w:rsid w:val="00A709F5"/>
    <w:rsid w:val="00A71E7A"/>
    <w:rsid w:val="00A7244E"/>
    <w:rsid w:val="00A735E8"/>
    <w:rsid w:val="00A745C9"/>
    <w:rsid w:val="00A75F22"/>
    <w:rsid w:val="00A778AC"/>
    <w:rsid w:val="00A833FB"/>
    <w:rsid w:val="00A85C25"/>
    <w:rsid w:val="00A90E65"/>
    <w:rsid w:val="00A91647"/>
    <w:rsid w:val="00A919AF"/>
    <w:rsid w:val="00A94600"/>
    <w:rsid w:val="00A94691"/>
    <w:rsid w:val="00A963A1"/>
    <w:rsid w:val="00A97BFB"/>
    <w:rsid w:val="00AA48CA"/>
    <w:rsid w:val="00AA5169"/>
    <w:rsid w:val="00AA58FB"/>
    <w:rsid w:val="00AB2CAD"/>
    <w:rsid w:val="00AB376C"/>
    <w:rsid w:val="00AB57C4"/>
    <w:rsid w:val="00AB698F"/>
    <w:rsid w:val="00AB7BAB"/>
    <w:rsid w:val="00AB7BCB"/>
    <w:rsid w:val="00AC174A"/>
    <w:rsid w:val="00AC1795"/>
    <w:rsid w:val="00AC3EC7"/>
    <w:rsid w:val="00AC5AAA"/>
    <w:rsid w:val="00AC73FA"/>
    <w:rsid w:val="00AC759A"/>
    <w:rsid w:val="00AD0295"/>
    <w:rsid w:val="00AD1A77"/>
    <w:rsid w:val="00AD20E8"/>
    <w:rsid w:val="00AD223E"/>
    <w:rsid w:val="00AD5E53"/>
    <w:rsid w:val="00AD6237"/>
    <w:rsid w:val="00AD7926"/>
    <w:rsid w:val="00AD7F08"/>
    <w:rsid w:val="00AE073D"/>
    <w:rsid w:val="00AE13D0"/>
    <w:rsid w:val="00AE16F9"/>
    <w:rsid w:val="00AE4E13"/>
    <w:rsid w:val="00AE502E"/>
    <w:rsid w:val="00AE6974"/>
    <w:rsid w:val="00AF647D"/>
    <w:rsid w:val="00B0415F"/>
    <w:rsid w:val="00B1257F"/>
    <w:rsid w:val="00B12E5D"/>
    <w:rsid w:val="00B17EAA"/>
    <w:rsid w:val="00B17FC4"/>
    <w:rsid w:val="00B21291"/>
    <w:rsid w:val="00B23615"/>
    <w:rsid w:val="00B24354"/>
    <w:rsid w:val="00B27E08"/>
    <w:rsid w:val="00B3563D"/>
    <w:rsid w:val="00B35D12"/>
    <w:rsid w:val="00B36105"/>
    <w:rsid w:val="00B36D04"/>
    <w:rsid w:val="00B404FE"/>
    <w:rsid w:val="00B5024D"/>
    <w:rsid w:val="00B52CBD"/>
    <w:rsid w:val="00B561A6"/>
    <w:rsid w:val="00B57826"/>
    <w:rsid w:val="00B605DA"/>
    <w:rsid w:val="00B6437B"/>
    <w:rsid w:val="00B6585A"/>
    <w:rsid w:val="00B672C9"/>
    <w:rsid w:val="00B67E23"/>
    <w:rsid w:val="00B712CA"/>
    <w:rsid w:val="00B779E4"/>
    <w:rsid w:val="00B80B90"/>
    <w:rsid w:val="00B8239F"/>
    <w:rsid w:val="00B82CCB"/>
    <w:rsid w:val="00B85071"/>
    <w:rsid w:val="00B90116"/>
    <w:rsid w:val="00B933CC"/>
    <w:rsid w:val="00B96BE2"/>
    <w:rsid w:val="00B97F28"/>
    <w:rsid w:val="00B97F78"/>
    <w:rsid w:val="00BA1B84"/>
    <w:rsid w:val="00BA22ED"/>
    <w:rsid w:val="00BA7CCB"/>
    <w:rsid w:val="00BA7D9F"/>
    <w:rsid w:val="00BB0FB5"/>
    <w:rsid w:val="00BB2C18"/>
    <w:rsid w:val="00BB3D7D"/>
    <w:rsid w:val="00BB7831"/>
    <w:rsid w:val="00BC01B1"/>
    <w:rsid w:val="00BC2199"/>
    <w:rsid w:val="00BC289E"/>
    <w:rsid w:val="00BC5B8C"/>
    <w:rsid w:val="00BD0991"/>
    <w:rsid w:val="00BD0AEF"/>
    <w:rsid w:val="00BD4BFB"/>
    <w:rsid w:val="00BD61DD"/>
    <w:rsid w:val="00BD7E3F"/>
    <w:rsid w:val="00BE0C9B"/>
    <w:rsid w:val="00BF1E4C"/>
    <w:rsid w:val="00BF2023"/>
    <w:rsid w:val="00BF4598"/>
    <w:rsid w:val="00BF54EE"/>
    <w:rsid w:val="00BF6383"/>
    <w:rsid w:val="00BF75FE"/>
    <w:rsid w:val="00C02448"/>
    <w:rsid w:val="00C0320C"/>
    <w:rsid w:val="00C0357C"/>
    <w:rsid w:val="00C03C99"/>
    <w:rsid w:val="00C050B7"/>
    <w:rsid w:val="00C12B06"/>
    <w:rsid w:val="00C12EC9"/>
    <w:rsid w:val="00C15238"/>
    <w:rsid w:val="00C2222A"/>
    <w:rsid w:val="00C22348"/>
    <w:rsid w:val="00C2392C"/>
    <w:rsid w:val="00C245C3"/>
    <w:rsid w:val="00C263A2"/>
    <w:rsid w:val="00C31CA7"/>
    <w:rsid w:val="00C32262"/>
    <w:rsid w:val="00C34813"/>
    <w:rsid w:val="00C37EFC"/>
    <w:rsid w:val="00C40C4A"/>
    <w:rsid w:val="00C42677"/>
    <w:rsid w:val="00C427D4"/>
    <w:rsid w:val="00C456DA"/>
    <w:rsid w:val="00C50FF6"/>
    <w:rsid w:val="00C576B0"/>
    <w:rsid w:val="00C60027"/>
    <w:rsid w:val="00C62A01"/>
    <w:rsid w:val="00C638E2"/>
    <w:rsid w:val="00C644BA"/>
    <w:rsid w:val="00C6648F"/>
    <w:rsid w:val="00C710D3"/>
    <w:rsid w:val="00C747ED"/>
    <w:rsid w:val="00C766EF"/>
    <w:rsid w:val="00C76804"/>
    <w:rsid w:val="00C82B5A"/>
    <w:rsid w:val="00C9078D"/>
    <w:rsid w:val="00C91207"/>
    <w:rsid w:val="00C91248"/>
    <w:rsid w:val="00C91B11"/>
    <w:rsid w:val="00C96081"/>
    <w:rsid w:val="00C97D2D"/>
    <w:rsid w:val="00CA5D7C"/>
    <w:rsid w:val="00CA7D8B"/>
    <w:rsid w:val="00CB0E10"/>
    <w:rsid w:val="00CB214D"/>
    <w:rsid w:val="00CB270C"/>
    <w:rsid w:val="00CB31C5"/>
    <w:rsid w:val="00CB65AE"/>
    <w:rsid w:val="00CC3060"/>
    <w:rsid w:val="00CC3D38"/>
    <w:rsid w:val="00CC4BC6"/>
    <w:rsid w:val="00CC5341"/>
    <w:rsid w:val="00CC57C2"/>
    <w:rsid w:val="00CC749F"/>
    <w:rsid w:val="00CD01E8"/>
    <w:rsid w:val="00CD0CD6"/>
    <w:rsid w:val="00CD4950"/>
    <w:rsid w:val="00CD66B9"/>
    <w:rsid w:val="00CE0379"/>
    <w:rsid w:val="00CE1F63"/>
    <w:rsid w:val="00CE2C81"/>
    <w:rsid w:val="00CE33FE"/>
    <w:rsid w:val="00CE3750"/>
    <w:rsid w:val="00CE5B13"/>
    <w:rsid w:val="00CE6591"/>
    <w:rsid w:val="00CE7D56"/>
    <w:rsid w:val="00CF2E69"/>
    <w:rsid w:val="00CF2F5D"/>
    <w:rsid w:val="00CF4E29"/>
    <w:rsid w:val="00CF5DAB"/>
    <w:rsid w:val="00CF6704"/>
    <w:rsid w:val="00CF6C0C"/>
    <w:rsid w:val="00CF7071"/>
    <w:rsid w:val="00CF7632"/>
    <w:rsid w:val="00D00991"/>
    <w:rsid w:val="00D022B7"/>
    <w:rsid w:val="00D02E0A"/>
    <w:rsid w:val="00D03A89"/>
    <w:rsid w:val="00D04813"/>
    <w:rsid w:val="00D04B7F"/>
    <w:rsid w:val="00D076B1"/>
    <w:rsid w:val="00D10958"/>
    <w:rsid w:val="00D12484"/>
    <w:rsid w:val="00D1495C"/>
    <w:rsid w:val="00D1498F"/>
    <w:rsid w:val="00D14B10"/>
    <w:rsid w:val="00D1559A"/>
    <w:rsid w:val="00D165C0"/>
    <w:rsid w:val="00D179C3"/>
    <w:rsid w:val="00D202E5"/>
    <w:rsid w:val="00D21D8D"/>
    <w:rsid w:val="00D23C9E"/>
    <w:rsid w:val="00D24AD9"/>
    <w:rsid w:val="00D3165E"/>
    <w:rsid w:val="00D32326"/>
    <w:rsid w:val="00D32854"/>
    <w:rsid w:val="00D3370E"/>
    <w:rsid w:val="00D46377"/>
    <w:rsid w:val="00D46849"/>
    <w:rsid w:val="00D47F50"/>
    <w:rsid w:val="00D5231D"/>
    <w:rsid w:val="00D52A41"/>
    <w:rsid w:val="00D55358"/>
    <w:rsid w:val="00D55BB4"/>
    <w:rsid w:val="00D60FDA"/>
    <w:rsid w:val="00D657C6"/>
    <w:rsid w:val="00D6624A"/>
    <w:rsid w:val="00D70124"/>
    <w:rsid w:val="00D70709"/>
    <w:rsid w:val="00D726AE"/>
    <w:rsid w:val="00D743BF"/>
    <w:rsid w:val="00D74478"/>
    <w:rsid w:val="00D74D72"/>
    <w:rsid w:val="00D74D85"/>
    <w:rsid w:val="00D80999"/>
    <w:rsid w:val="00D80D7E"/>
    <w:rsid w:val="00D81A08"/>
    <w:rsid w:val="00D83721"/>
    <w:rsid w:val="00D85219"/>
    <w:rsid w:val="00D85E86"/>
    <w:rsid w:val="00D9014C"/>
    <w:rsid w:val="00D904C6"/>
    <w:rsid w:val="00D93989"/>
    <w:rsid w:val="00D9563B"/>
    <w:rsid w:val="00D979D0"/>
    <w:rsid w:val="00DA038D"/>
    <w:rsid w:val="00DA0EF9"/>
    <w:rsid w:val="00DA1773"/>
    <w:rsid w:val="00DA6958"/>
    <w:rsid w:val="00DA7637"/>
    <w:rsid w:val="00DB0EBF"/>
    <w:rsid w:val="00DB3282"/>
    <w:rsid w:val="00DB6D0F"/>
    <w:rsid w:val="00DC135F"/>
    <w:rsid w:val="00DC1D59"/>
    <w:rsid w:val="00DC4BD9"/>
    <w:rsid w:val="00DD0091"/>
    <w:rsid w:val="00DD13B3"/>
    <w:rsid w:val="00DD6720"/>
    <w:rsid w:val="00DE0248"/>
    <w:rsid w:val="00DE20DB"/>
    <w:rsid w:val="00DE57E9"/>
    <w:rsid w:val="00DE58A2"/>
    <w:rsid w:val="00DE58DB"/>
    <w:rsid w:val="00DE653B"/>
    <w:rsid w:val="00DF0301"/>
    <w:rsid w:val="00DF0B5C"/>
    <w:rsid w:val="00DF3B54"/>
    <w:rsid w:val="00E0146D"/>
    <w:rsid w:val="00E13C86"/>
    <w:rsid w:val="00E15D32"/>
    <w:rsid w:val="00E17272"/>
    <w:rsid w:val="00E17B49"/>
    <w:rsid w:val="00E17E52"/>
    <w:rsid w:val="00E21C67"/>
    <w:rsid w:val="00E21DBE"/>
    <w:rsid w:val="00E27003"/>
    <w:rsid w:val="00E32833"/>
    <w:rsid w:val="00E349DE"/>
    <w:rsid w:val="00E36043"/>
    <w:rsid w:val="00E40943"/>
    <w:rsid w:val="00E41CD2"/>
    <w:rsid w:val="00E44CD7"/>
    <w:rsid w:val="00E4601D"/>
    <w:rsid w:val="00E47472"/>
    <w:rsid w:val="00E51734"/>
    <w:rsid w:val="00E52121"/>
    <w:rsid w:val="00E531F9"/>
    <w:rsid w:val="00E53651"/>
    <w:rsid w:val="00E544A3"/>
    <w:rsid w:val="00E61029"/>
    <w:rsid w:val="00E61879"/>
    <w:rsid w:val="00E62A8F"/>
    <w:rsid w:val="00E66126"/>
    <w:rsid w:val="00E67887"/>
    <w:rsid w:val="00E71A01"/>
    <w:rsid w:val="00E76080"/>
    <w:rsid w:val="00E81614"/>
    <w:rsid w:val="00E82451"/>
    <w:rsid w:val="00E8378A"/>
    <w:rsid w:val="00E90890"/>
    <w:rsid w:val="00E92437"/>
    <w:rsid w:val="00E932F8"/>
    <w:rsid w:val="00E9431C"/>
    <w:rsid w:val="00EA2909"/>
    <w:rsid w:val="00EA2DE2"/>
    <w:rsid w:val="00EA728E"/>
    <w:rsid w:val="00EB01F5"/>
    <w:rsid w:val="00EB1BEA"/>
    <w:rsid w:val="00EB20AE"/>
    <w:rsid w:val="00EB2112"/>
    <w:rsid w:val="00EB2E74"/>
    <w:rsid w:val="00EB3DAC"/>
    <w:rsid w:val="00EB4CD4"/>
    <w:rsid w:val="00EB5492"/>
    <w:rsid w:val="00EB6ADD"/>
    <w:rsid w:val="00EB7B21"/>
    <w:rsid w:val="00EC335C"/>
    <w:rsid w:val="00EC4F4B"/>
    <w:rsid w:val="00EC6CC3"/>
    <w:rsid w:val="00EC6DED"/>
    <w:rsid w:val="00EC7AB8"/>
    <w:rsid w:val="00ED06B0"/>
    <w:rsid w:val="00ED2200"/>
    <w:rsid w:val="00ED326C"/>
    <w:rsid w:val="00ED40D6"/>
    <w:rsid w:val="00ED4F70"/>
    <w:rsid w:val="00ED646D"/>
    <w:rsid w:val="00ED7373"/>
    <w:rsid w:val="00ED7C91"/>
    <w:rsid w:val="00EE243E"/>
    <w:rsid w:val="00EE43B7"/>
    <w:rsid w:val="00EE55F0"/>
    <w:rsid w:val="00EE7CDF"/>
    <w:rsid w:val="00EF1465"/>
    <w:rsid w:val="00EF22FF"/>
    <w:rsid w:val="00EF3DF2"/>
    <w:rsid w:val="00EF4557"/>
    <w:rsid w:val="00EF5D4D"/>
    <w:rsid w:val="00EF6CE1"/>
    <w:rsid w:val="00F01DFF"/>
    <w:rsid w:val="00F10E0A"/>
    <w:rsid w:val="00F1184F"/>
    <w:rsid w:val="00F22377"/>
    <w:rsid w:val="00F23D41"/>
    <w:rsid w:val="00F2571D"/>
    <w:rsid w:val="00F26DA4"/>
    <w:rsid w:val="00F3128E"/>
    <w:rsid w:val="00F32B36"/>
    <w:rsid w:val="00F3361F"/>
    <w:rsid w:val="00F337AB"/>
    <w:rsid w:val="00F34D50"/>
    <w:rsid w:val="00F36110"/>
    <w:rsid w:val="00F36416"/>
    <w:rsid w:val="00F36535"/>
    <w:rsid w:val="00F4000A"/>
    <w:rsid w:val="00F41502"/>
    <w:rsid w:val="00F4233F"/>
    <w:rsid w:val="00F42B42"/>
    <w:rsid w:val="00F42DE1"/>
    <w:rsid w:val="00F474AC"/>
    <w:rsid w:val="00F51CD8"/>
    <w:rsid w:val="00F5380E"/>
    <w:rsid w:val="00F53FD7"/>
    <w:rsid w:val="00F575B8"/>
    <w:rsid w:val="00F576BD"/>
    <w:rsid w:val="00F61C9E"/>
    <w:rsid w:val="00F67543"/>
    <w:rsid w:val="00F707B1"/>
    <w:rsid w:val="00F70C9A"/>
    <w:rsid w:val="00F71024"/>
    <w:rsid w:val="00F71EE1"/>
    <w:rsid w:val="00F72FB3"/>
    <w:rsid w:val="00F744BA"/>
    <w:rsid w:val="00F74D80"/>
    <w:rsid w:val="00F778E2"/>
    <w:rsid w:val="00F80076"/>
    <w:rsid w:val="00F82B4C"/>
    <w:rsid w:val="00F850D2"/>
    <w:rsid w:val="00F8546A"/>
    <w:rsid w:val="00F87E14"/>
    <w:rsid w:val="00F94220"/>
    <w:rsid w:val="00FA1B03"/>
    <w:rsid w:val="00FA1B0F"/>
    <w:rsid w:val="00FA539E"/>
    <w:rsid w:val="00FA5BCB"/>
    <w:rsid w:val="00FB0927"/>
    <w:rsid w:val="00FB3D5A"/>
    <w:rsid w:val="00FB41F6"/>
    <w:rsid w:val="00FB4353"/>
    <w:rsid w:val="00FB5415"/>
    <w:rsid w:val="00FB5A25"/>
    <w:rsid w:val="00FB61B1"/>
    <w:rsid w:val="00FB7F75"/>
    <w:rsid w:val="00FC2FFF"/>
    <w:rsid w:val="00FC3DD5"/>
    <w:rsid w:val="00FC603A"/>
    <w:rsid w:val="00FC61AA"/>
    <w:rsid w:val="00FD064C"/>
    <w:rsid w:val="00FD07CA"/>
    <w:rsid w:val="00FD3FE5"/>
    <w:rsid w:val="00FD50F2"/>
    <w:rsid w:val="00FD5F8D"/>
    <w:rsid w:val="00FE0CB0"/>
    <w:rsid w:val="00FE5271"/>
    <w:rsid w:val="00FE58F7"/>
    <w:rsid w:val="00FF0524"/>
    <w:rsid w:val="00FF0EE6"/>
    <w:rsid w:val="00FF3E70"/>
    <w:rsid w:val="00FF4CA7"/>
    <w:rsid w:val="00FF5530"/>
    <w:rsid w:val="00FF6FC0"/>
    <w:rsid w:val="00FF78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FC9"/>
    <w:rPr>
      <w:rFonts w:ascii="Times New Roman" w:eastAsia="Times New Roman" w:hAnsi="Times New Roman"/>
      <w:sz w:val="24"/>
      <w:szCs w:val="24"/>
    </w:rPr>
  </w:style>
  <w:style w:type="paragraph" w:styleId="1">
    <w:name w:val="heading 1"/>
    <w:basedOn w:val="a"/>
    <w:next w:val="a"/>
    <w:link w:val="10"/>
    <w:uiPriority w:val="9"/>
    <w:qFormat/>
    <w:rsid w:val="00482999"/>
    <w:pPr>
      <w:keepNext/>
      <w:spacing w:before="240" w:after="60"/>
      <w:outlineLvl w:val="0"/>
    </w:pPr>
    <w:rPr>
      <w:rFonts w:ascii="Calibri Light" w:hAnsi="Calibri Light"/>
      <w:b/>
      <w:bCs/>
      <w:kern w:val="32"/>
      <w:sz w:val="32"/>
      <w:szCs w:val="32"/>
    </w:rPr>
  </w:style>
  <w:style w:type="paragraph" w:styleId="3">
    <w:name w:val="heading 3"/>
    <w:basedOn w:val="a"/>
    <w:next w:val="a"/>
    <w:link w:val="30"/>
    <w:qFormat/>
    <w:rsid w:val="00827DA8"/>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827DA8"/>
    <w:rPr>
      <w:rFonts w:ascii="Times New Roman" w:eastAsia="Times New Roman" w:hAnsi="Times New Roman" w:cs="Times New Roman"/>
      <w:b/>
      <w:sz w:val="24"/>
      <w:szCs w:val="20"/>
      <w:lang w:eastAsia="ru-RU"/>
    </w:rPr>
  </w:style>
  <w:style w:type="paragraph" w:styleId="a3">
    <w:name w:val="Title"/>
    <w:basedOn w:val="a"/>
    <w:link w:val="a4"/>
    <w:qFormat/>
    <w:rsid w:val="007C7FC9"/>
    <w:pPr>
      <w:jc w:val="center"/>
    </w:pPr>
    <w:rPr>
      <w:b/>
      <w:szCs w:val="20"/>
    </w:rPr>
  </w:style>
  <w:style w:type="character" w:customStyle="1" w:styleId="a4">
    <w:name w:val="Название Знак"/>
    <w:link w:val="a3"/>
    <w:rsid w:val="007C7FC9"/>
    <w:rPr>
      <w:rFonts w:ascii="Times New Roman" w:eastAsia="Times New Roman" w:hAnsi="Times New Roman" w:cs="Times New Roman"/>
      <w:b/>
      <w:sz w:val="24"/>
      <w:szCs w:val="20"/>
      <w:lang w:eastAsia="ru-RU"/>
    </w:rPr>
  </w:style>
  <w:style w:type="character" w:customStyle="1" w:styleId="s0">
    <w:name w:val="s0"/>
    <w:rsid w:val="007C7FC9"/>
    <w:rPr>
      <w:rFonts w:ascii="Times New Roman" w:hAnsi="Times New Roman" w:cs="Times New Roman"/>
      <w:b w:val="0"/>
      <w:bCs w:val="0"/>
      <w:i w:val="0"/>
      <w:iCs w:val="0"/>
      <w:strike w:val="0"/>
      <w:dstrike w:val="0"/>
      <w:color w:val="000000"/>
      <w:sz w:val="20"/>
      <w:szCs w:val="20"/>
      <w:u w:val="none"/>
    </w:rPr>
  </w:style>
  <w:style w:type="character" w:customStyle="1" w:styleId="FontStyle70">
    <w:name w:val="Font Style70"/>
    <w:uiPriority w:val="99"/>
    <w:rsid w:val="007C7FC9"/>
    <w:rPr>
      <w:rFonts w:ascii="Times New Roman" w:hAnsi="Times New Roman" w:cs="Times New Roman"/>
      <w:b/>
      <w:bCs/>
      <w:sz w:val="26"/>
      <w:szCs w:val="26"/>
    </w:rPr>
  </w:style>
  <w:style w:type="character" w:customStyle="1" w:styleId="FontStyle67">
    <w:name w:val="Font Style67"/>
    <w:uiPriority w:val="99"/>
    <w:rsid w:val="007C7FC9"/>
    <w:rPr>
      <w:rFonts w:ascii="Times New Roman" w:hAnsi="Times New Roman" w:cs="Times New Roman"/>
      <w:sz w:val="26"/>
      <w:szCs w:val="26"/>
    </w:rPr>
  </w:style>
  <w:style w:type="paragraph" w:customStyle="1" w:styleId="Style3">
    <w:name w:val="Style3"/>
    <w:basedOn w:val="a"/>
    <w:uiPriority w:val="99"/>
    <w:rsid w:val="007C7FC9"/>
    <w:pPr>
      <w:widowControl w:val="0"/>
      <w:autoSpaceDE w:val="0"/>
      <w:autoSpaceDN w:val="0"/>
      <w:adjustRightInd w:val="0"/>
      <w:spacing w:line="324" w:lineRule="exact"/>
      <w:ind w:firstLine="3118"/>
    </w:pPr>
  </w:style>
  <w:style w:type="paragraph" w:styleId="a5">
    <w:name w:val="List Paragraph"/>
    <w:basedOn w:val="a"/>
    <w:uiPriority w:val="34"/>
    <w:qFormat/>
    <w:rsid w:val="007C7FC9"/>
    <w:pPr>
      <w:ind w:left="720"/>
      <w:contextualSpacing/>
    </w:pPr>
  </w:style>
  <w:style w:type="paragraph" w:styleId="a6">
    <w:name w:val="No Spacing"/>
    <w:link w:val="a7"/>
    <w:uiPriority w:val="1"/>
    <w:qFormat/>
    <w:rsid w:val="00F80076"/>
    <w:rPr>
      <w:sz w:val="22"/>
      <w:szCs w:val="22"/>
      <w:lang w:eastAsia="en-US"/>
    </w:rPr>
  </w:style>
  <w:style w:type="character" w:customStyle="1" w:styleId="a7">
    <w:name w:val="Без интервала Знак"/>
    <w:link w:val="a6"/>
    <w:uiPriority w:val="1"/>
    <w:rsid w:val="00FF6FC0"/>
    <w:rPr>
      <w:sz w:val="22"/>
      <w:szCs w:val="22"/>
      <w:lang w:eastAsia="en-US" w:bidi="ar-SA"/>
    </w:rPr>
  </w:style>
  <w:style w:type="paragraph" w:styleId="a8">
    <w:name w:val="Normal (Web)"/>
    <w:aliases w:val="Обычный (Web),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Знак Знак"/>
    <w:basedOn w:val="a"/>
    <w:link w:val="a9"/>
    <w:uiPriority w:val="99"/>
    <w:qFormat/>
    <w:rsid w:val="0002200B"/>
    <w:pPr>
      <w:spacing w:before="100" w:beforeAutospacing="1" w:after="100" w:afterAutospacing="1"/>
    </w:pPr>
  </w:style>
  <w:style w:type="character" w:customStyle="1" w:styleId="a9">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Знак Знак Знак Знак Зн Знак"/>
    <w:link w:val="a8"/>
    <w:uiPriority w:val="99"/>
    <w:locked/>
    <w:rsid w:val="00F61C9E"/>
    <w:rPr>
      <w:rFonts w:ascii="Times New Roman" w:eastAsia="Times New Roman" w:hAnsi="Times New Roman"/>
      <w:sz w:val="24"/>
      <w:szCs w:val="24"/>
    </w:rPr>
  </w:style>
  <w:style w:type="character" w:customStyle="1" w:styleId="s1">
    <w:name w:val="s1"/>
    <w:rsid w:val="00444896"/>
    <w:rPr>
      <w:rFonts w:ascii="Times New Roman" w:hAnsi="Times New Roman" w:cs="Times New Roman" w:hint="default"/>
      <w:b/>
      <w:bCs/>
      <w:i w:val="0"/>
      <w:iCs w:val="0"/>
      <w:strike w:val="0"/>
      <w:dstrike w:val="0"/>
      <w:color w:val="000000"/>
      <w:sz w:val="22"/>
      <w:szCs w:val="22"/>
      <w:u w:val="none"/>
      <w:effect w:val="none"/>
    </w:rPr>
  </w:style>
  <w:style w:type="character" w:styleId="aa">
    <w:name w:val="Hyperlink"/>
    <w:uiPriority w:val="99"/>
    <w:unhideWhenUsed/>
    <w:rsid w:val="002B1853"/>
    <w:rPr>
      <w:rFonts w:ascii="Times New Roman" w:hAnsi="Times New Roman" w:cs="Times New Roman" w:hint="default"/>
      <w:color w:val="333399"/>
      <w:u w:val="single"/>
    </w:rPr>
  </w:style>
  <w:style w:type="paragraph" w:styleId="ab">
    <w:name w:val="Body Text"/>
    <w:basedOn w:val="a"/>
    <w:link w:val="ac"/>
    <w:rsid w:val="0091488E"/>
    <w:pPr>
      <w:widowControl w:val="0"/>
      <w:jc w:val="center"/>
    </w:pPr>
    <w:rPr>
      <w:b/>
      <w:szCs w:val="20"/>
    </w:rPr>
  </w:style>
  <w:style w:type="character" w:customStyle="1" w:styleId="ac">
    <w:name w:val="Основной текст Знак"/>
    <w:link w:val="ab"/>
    <w:rsid w:val="0091488E"/>
    <w:rPr>
      <w:rFonts w:ascii="Times New Roman" w:eastAsia="Times New Roman" w:hAnsi="Times New Roman" w:cs="Times New Roman"/>
      <w:b/>
      <w:sz w:val="24"/>
      <w:szCs w:val="20"/>
      <w:lang w:eastAsia="ru-RU"/>
    </w:rPr>
  </w:style>
  <w:style w:type="paragraph" w:customStyle="1" w:styleId="ad">
    <w:name w:val="Знак"/>
    <w:basedOn w:val="a"/>
    <w:autoRedefine/>
    <w:rsid w:val="00CF7071"/>
    <w:pPr>
      <w:spacing w:after="160" w:line="240" w:lineRule="exact"/>
    </w:pPr>
    <w:rPr>
      <w:rFonts w:eastAsia="SimSun"/>
      <w:b/>
      <w:bCs/>
      <w:sz w:val="28"/>
      <w:szCs w:val="28"/>
      <w:lang w:val="en-US" w:eastAsia="en-US"/>
    </w:rPr>
  </w:style>
  <w:style w:type="character" w:customStyle="1" w:styleId="2">
    <w:name w:val="Основной текст 2 Знак"/>
    <w:aliases w:val="Основной текст 2 Знак Знак Знак Знак1,Основной текст 2 Знак Знак Знак Знак Знак,Основной текст 2 Знак Знак Знак1,Основной текст 2 Знак Знак2 Знак"/>
    <w:link w:val="20"/>
    <w:locked/>
    <w:rsid w:val="00DF3B54"/>
    <w:rPr>
      <w:szCs w:val="24"/>
      <w:lang w:eastAsia="ru-RU"/>
    </w:rPr>
  </w:style>
  <w:style w:type="paragraph" w:styleId="20">
    <w:name w:val="Body Text 2"/>
    <w:aliases w:val="Основной текст 2 Знак Знак Знак,Основной текст 2 Знак Знак Знак Знак,Основной текст 2 Знак Знак,Основной текст 2 Знак Знак2"/>
    <w:basedOn w:val="a"/>
    <w:link w:val="2"/>
    <w:rsid w:val="00DF3B54"/>
    <w:rPr>
      <w:rFonts w:ascii="Calibri" w:eastAsia="Calibri" w:hAnsi="Calibri"/>
      <w:sz w:val="20"/>
    </w:rPr>
  </w:style>
  <w:style w:type="character" w:customStyle="1" w:styleId="21">
    <w:name w:val="Основной текст 2 Знак1"/>
    <w:uiPriority w:val="99"/>
    <w:semiHidden/>
    <w:rsid w:val="00DF3B54"/>
    <w:rPr>
      <w:rFonts w:ascii="Times New Roman" w:eastAsia="Times New Roman" w:hAnsi="Times New Roman" w:cs="Times New Roman"/>
      <w:sz w:val="24"/>
      <w:szCs w:val="24"/>
      <w:lang w:eastAsia="ru-RU"/>
    </w:rPr>
  </w:style>
  <w:style w:type="paragraph" w:styleId="ae">
    <w:name w:val="header"/>
    <w:basedOn w:val="a"/>
    <w:link w:val="af"/>
    <w:rsid w:val="00DF3B54"/>
    <w:pPr>
      <w:tabs>
        <w:tab w:val="center" w:pos="4677"/>
        <w:tab w:val="right" w:pos="9355"/>
      </w:tabs>
    </w:pPr>
  </w:style>
  <w:style w:type="character" w:customStyle="1" w:styleId="af">
    <w:name w:val="Верхний колонтитул Знак"/>
    <w:link w:val="ae"/>
    <w:rsid w:val="00DF3B54"/>
    <w:rPr>
      <w:rFonts w:ascii="Times New Roman" w:eastAsia="Times New Roman" w:hAnsi="Times New Roman" w:cs="Times New Roman"/>
      <w:sz w:val="24"/>
      <w:szCs w:val="24"/>
      <w:lang w:eastAsia="ru-RU"/>
    </w:rPr>
  </w:style>
  <w:style w:type="character" w:styleId="af0">
    <w:name w:val="page number"/>
    <w:basedOn w:val="a0"/>
    <w:rsid w:val="00DF3B54"/>
  </w:style>
  <w:style w:type="paragraph" w:styleId="af1">
    <w:name w:val="Body Text Indent"/>
    <w:basedOn w:val="a"/>
    <w:link w:val="af2"/>
    <w:rsid w:val="00DF3B54"/>
    <w:pPr>
      <w:spacing w:after="120"/>
      <w:ind w:left="283"/>
    </w:pPr>
  </w:style>
  <w:style w:type="character" w:customStyle="1" w:styleId="af2">
    <w:name w:val="Основной текст с отступом Знак"/>
    <w:link w:val="af1"/>
    <w:rsid w:val="00DF3B54"/>
    <w:rPr>
      <w:rFonts w:ascii="Times New Roman" w:eastAsia="Times New Roman" w:hAnsi="Times New Roman" w:cs="Times New Roman"/>
      <w:sz w:val="24"/>
      <w:szCs w:val="24"/>
      <w:lang w:eastAsia="ru-RU"/>
    </w:rPr>
  </w:style>
  <w:style w:type="paragraph" w:customStyle="1" w:styleId="11">
    <w:name w:val="1"/>
    <w:basedOn w:val="a"/>
    <w:autoRedefine/>
    <w:rsid w:val="00DF3B54"/>
    <w:pPr>
      <w:spacing w:after="160" w:line="240" w:lineRule="exact"/>
    </w:pPr>
    <w:rPr>
      <w:rFonts w:eastAsia="SimSun"/>
      <w:b/>
      <w:bCs/>
      <w:sz w:val="28"/>
      <w:szCs w:val="28"/>
      <w:lang w:val="en-US" w:eastAsia="en-US"/>
    </w:rPr>
  </w:style>
  <w:style w:type="paragraph" w:customStyle="1" w:styleId="af3">
    <w:name w:val="Знак Знак Знак Знак Знак Знак Знак Знак Знак Знак Знак"/>
    <w:basedOn w:val="a"/>
    <w:autoRedefine/>
    <w:rsid w:val="00DF3B54"/>
    <w:pPr>
      <w:spacing w:after="160" w:line="240" w:lineRule="exact"/>
    </w:pPr>
    <w:rPr>
      <w:sz w:val="28"/>
      <w:szCs w:val="20"/>
      <w:lang w:val="en-US" w:eastAsia="en-US"/>
    </w:rPr>
  </w:style>
  <w:style w:type="table" w:styleId="af4">
    <w:name w:val="Table Grid"/>
    <w:basedOn w:val="a1"/>
    <w:uiPriority w:val="59"/>
    <w:rsid w:val="00DF3B5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Знак Знак Знак Знак Знак Знак Знак Знак Знак Знак Знак Знак Знак Знак Знак"/>
    <w:basedOn w:val="a"/>
    <w:autoRedefine/>
    <w:rsid w:val="00DF3B54"/>
    <w:pPr>
      <w:spacing w:after="160" w:line="240" w:lineRule="exact"/>
    </w:pPr>
    <w:rPr>
      <w:rFonts w:eastAsia="SimSun"/>
      <w:b/>
      <w:sz w:val="28"/>
      <w:lang w:val="en-US" w:eastAsia="en-US"/>
    </w:rPr>
  </w:style>
  <w:style w:type="paragraph" w:styleId="af5">
    <w:name w:val="footer"/>
    <w:basedOn w:val="a"/>
    <w:link w:val="af6"/>
    <w:rsid w:val="00DF3B54"/>
    <w:pPr>
      <w:tabs>
        <w:tab w:val="center" w:pos="4677"/>
        <w:tab w:val="right" w:pos="9355"/>
      </w:tabs>
    </w:pPr>
  </w:style>
  <w:style w:type="character" w:customStyle="1" w:styleId="af6">
    <w:name w:val="Нижний колонтитул Знак"/>
    <w:link w:val="af5"/>
    <w:rsid w:val="00DF3B54"/>
    <w:rPr>
      <w:rFonts w:ascii="Times New Roman" w:eastAsia="Times New Roman" w:hAnsi="Times New Roman" w:cs="Times New Roman"/>
      <w:sz w:val="24"/>
      <w:szCs w:val="24"/>
      <w:lang w:eastAsia="ru-RU"/>
    </w:rPr>
  </w:style>
  <w:style w:type="character" w:customStyle="1" w:styleId="Absatz-Standardschriftart">
    <w:name w:val="Absatz-Standardschriftart"/>
    <w:rsid w:val="00DF3B54"/>
  </w:style>
  <w:style w:type="paragraph" w:styleId="af7">
    <w:name w:val="Balloon Text"/>
    <w:basedOn w:val="a"/>
    <w:link w:val="af8"/>
    <w:semiHidden/>
    <w:rsid w:val="00DF3B54"/>
    <w:rPr>
      <w:rFonts w:ascii="Tahoma" w:hAnsi="Tahoma"/>
      <w:sz w:val="16"/>
      <w:szCs w:val="16"/>
    </w:rPr>
  </w:style>
  <w:style w:type="character" w:customStyle="1" w:styleId="af8">
    <w:name w:val="Текст выноски Знак"/>
    <w:link w:val="af7"/>
    <w:semiHidden/>
    <w:rsid w:val="00DF3B54"/>
    <w:rPr>
      <w:rFonts w:ascii="Tahoma" w:eastAsia="Times New Roman" w:hAnsi="Tahoma" w:cs="Tahoma"/>
      <w:sz w:val="16"/>
      <w:szCs w:val="16"/>
      <w:lang w:eastAsia="ru-RU"/>
    </w:rPr>
  </w:style>
  <w:style w:type="paragraph" w:customStyle="1" w:styleId="13">
    <w:name w:val="Знак Знак1 Знак Знак Знак Знак"/>
    <w:basedOn w:val="a"/>
    <w:autoRedefine/>
    <w:rsid w:val="00DF3B54"/>
    <w:pPr>
      <w:spacing w:after="160" w:line="240" w:lineRule="exact"/>
    </w:pPr>
    <w:rPr>
      <w:rFonts w:eastAsia="SimSun"/>
      <w:b/>
      <w:bCs/>
      <w:sz w:val="28"/>
      <w:szCs w:val="28"/>
      <w:lang w:val="en-US" w:eastAsia="en-US"/>
    </w:rPr>
  </w:style>
  <w:style w:type="paragraph" w:customStyle="1" w:styleId="Style1">
    <w:name w:val="Style1"/>
    <w:basedOn w:val="a"/>
    <w:uiPriority w:val="99"/>
    <w:rsid w:val="006E62CE"/>
    <w:pPr>
      <w:widowControl w:val="0"/>
      <w:autoSpaceDE w:val="0"/>
      <w:autoSpaceDN w:val="0"/>
      <w:adjustRightInd w:val="0"/>
      <w:spacing w:line="246" w:lineRule="exact"/>
      <w:ind w:firstLine="839"/>
    </w:pPr>
  </w:style>
  <w:style w:type="paragraph" w:customStyle="1" w:styleId="Style4">
    <w:name w:val="Style4"/>
    <w:basedOn w:val="a"/>
    <w:uiPriority w:val="99"/>
    <w:rsid w:val="006E62CE"/>
    <w:pPr>
      <w:widowControl w:val="0"/>
      <w:autoSpaceDE w:val="0"/>
      <w:autoSpaceDN w:val="0"/>
      <w:adjustRightInd w:val="0"/>
      <w:spacing w:line="203" w:lineRule="exact"/>
    </w:pPr>
  </w:style>
  <w:style w:type="paragraph" w:customStyle="1" w:styleId="Style5">
    <w:name w:val="Style5"/>
    <w:basedOn w:val="a"/>
    <w:uiPriority w:val="99"/>
    <w:rsid w:val="006E62CE"/>
    <w:pPr>
      <w:widowControl w:val="0"/>
      <w:autoSpaceDE w:val="0"/>
      <w:autoSpaceDN w:val="0"/>
      <w:adjustRightInd w:val="0"/>
      <w:spacing w:line="229" w:lineRule="exact"/>
    </w:pPr>
  </w:style>
  <w:style w:type="character" w:customStyle="1" w:styleId="FontStyle11">
    <w:name w:val="Font Style11"/>
    <w:uiPriority w:val="99"/>
    <w:rsid w:val="006E62CE"/>
    <w:rPr>
      <w:rFonts w:ascii="Times New Roman" w:hAnsi="Times New Roman" w:cs="Times New Roman"/>
      <w:b/>
      <w:bCs/>
      <w:sz w:val="20"/>
      <w:szCs w:val="20"/>
    </w:rPr>
  </w:style>
  <w:style w:type="character" w:customStyle="1" w:styleId="FontStyle12">
    <w:name w:val="Font Style12"/>
    <w:uiPriority w:val="99"/>
    <w:rsid w:val="006E62CE"/>
    <w:rPr>
      <w:rFonts w:ascii="Times New Roman" w:hAnsi="Times New Roman" w:cs="Times New Roman"/>
      <w:b/>
      <w:bCs/>
      <w:sz w:val="24"/>
      <w:szCs w:val="24"/>
    </w:rPr>
  </w:style>
  <w:style w:type="character" w:customStyle="1" w:styleId="FontStyle13">
    <w:name w:val="Font Style13"/>
    <w:uiPriority w:val="99"/>
    <w:rsid w:val="006E62CE"/>
    <w:rPr>
      <w:rFonts w:ascii="Times New Roman" w:hAnsi="Times New Roman" w:cs="Times New Roman"/>
      <w:b/>
      <w:bCs/>
      <w:sz w:val="20"/>
      <w:szCs w:val="20"/>
    </w:rPr>
  </w:style>
  <w:style w:type="character" w:customStyle="1" w:styleId="FontStyle14">
    <w:name w:val="Font Style14"/>
    <w:uiPriority w:val="99"/>
    <w:rsid w:val="006E62CE"/>
    <w:rPr>
      <w:rFonts w:ascii="Times New Roman" w:hAnsi="Times New Roman" w:cs="Times New Roman"/>
      <w:b/>
      <w:bCs/>
      <w:i/>
      <w:iCs/>
      <w:w w:val="40"/>
      <w:sz w:val="20"/>
      <w:szCs w:val="20"/>
    </w:rPr>
  </w:style>
  <w:style w:type="character" w:customStyle="1" w:styleId="FontStyle15">
    <w:name w:val="Font Style15"/>
    <w:uiPriority w:val="99"/>
    <w:rsid w:val="006E62CE"/>
    <w:rPr>
      <w:rFonts w:ascii="Times New Roman" w:hAnsi="Times New Roman" w:cs="Times New Roman"/>
      <w:sz w:val="20"/>
      <w:szCs w:val="20"/>
    </w:rPr>
  </w:style>
  <w:style w:type="paragraph" w:customStyle="1" w:styleId="14">
    <w:name w:val="Текст1"/>
    <w:basedOn w:val="a"/>
    <w:rsid w:val="004905D5"/>
    <w:pPr>
      <w:suppressAutoHyphens/>
    </w:pPr>
    <w:rPr>
      <w:rFonts w:ascii="Courier New" w:hAnsi="Courier New"/>
      <w:sz w:val="20"/>
      <w:szCs w:val="20"/>
      <w:lang w:eastAsia="ar-SA"/>
    </w:rPr>
  </w:style>
  <w:style w:type="paragraph" w:customStyle="1" w:styleId="15">
    <w:name w:val="Абзац списка1"/>
    <w:basedOn w:val="a"/>
    <w:qFormat/>
    <w:rsid w:val="00533EEF"/>
    <w:pPr>
      <w:ind w:left="720"/>
    </w:pPr>
    <w:rPr>
      <w:rFonts w:eastAsia="Calibri"/>
      <w:color w:val="000000"/>
      <w:sz w:val="32"/>
      <w:szCs w:val="32"/>
    </w:rPr>
  </w:style>
  <w:style w:type="paragraph" w:customStyle="1" w:styleId="16">
    <w:name w:val="Знак1"/>
    <w:basedOn w:val="a"/>
    <w:autoRedefine/>
    <w:rsid w:val="00813F3A"/>
    <w:pPr>
      <w:spacing w:after="160" w:line="240" w:lineRule="exact"/>
    </w:pPr>
    <w:rPr>
      <w:rFonts w:eastAsia="SimSun"/>
      <w:b/>
      <w:bCs/>
      <w:sz w:val="28"/>
      <w:szCs w:val="28"/>
      <w:lang w:val="en-US" w:eastAsia="en-US"/>
    </w:rPr>
  </w:style>
  <w:style w:type="paragraph" w:customStyle="1" w:styleId="17">
    <w:name w:val="Знак Знак1 Знак"/>
    <w:basedOn w:val="a"/>
    <w:autoRedefine/>
    <w:rsid w:val="00EC335C"/>
    <w:pPr>
      <w:spacing w:after="160" w:line="240" w:lineRule="exact"/>
    </w:pPr>
    <w:rPr>
      <w:rFonts w:eastAsia="SimSun"/>
      <w:b/>
      <w:bCs/>
      <w:sz w:val="28"/>
      <w:szCs w:val="28"/>
      <w:lang w:val="en-US" w:eastAsia="en-US"/>
    </w:rPr>
  </w:style>
  <w:style w:type="paragraph" w:styleId="22">
    <w:name w:val="Body Text Indent 2"/>
    <w:basedOn w:val="a"/>
    <w:link w:val="23"/>
    <w:rsid w:val="00837A1E"/>
    <w:pPr>
      <w:spacing w:after="120" w:line="480" w:lineRule="auto"/>
      <w:ind w:left="283"/>
    </w:pPr>
  </w:style>
  <w:style w:type="character" w:customStyle="1" w:styleId="23">
    <w:name w:val="Основной текст с отступом 2 Знак"/>
    <w:link w:val="22"/>
    <w:rsid w:val="00837A1E"/>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37A1E"/>
  </w:style>
  <w:style w:type="paragraph" w:customStyle="1" w:styleId="24">
    <w:name w:val="Абзац списка2"/>
    <w:basedOn w:val="a"/>
    <w:rsid w:val="00462B01"/>
    <w:pPr>
      <w:ind w:left="720"/>
    </w:pPr>
    <w:rPr>
      <w:rFonts w:eastAsia="Calibri"/>
      <w:color w:val="000000"/>
      <w:sz w:val="32"/>
      <w:szCs w:val="32"/>
    </w:rPr>
  </w:style>
  <w:style w:type="paragraph" w:customStyle="1" w:styleId="18">
    <w:name w:val="Знак Знак1 Знак"/>
    <w:basedOn w:val="a"/>
    <w:autoRedefine/>
    <w:rsid w:val="00CC3D38"/>
    <w:pPr>
      <w:spacing w:after="160" w:line="240" w:lineRule="exact"/>
    </w:pPr>
    <w:rPr>
      <w:rFonts w:eastAsia="SimSun"/>
      <w:b/>
      <w:bCs/>
      <w:sz w:val="28"/>
      <w:szCs w:val="28"/>
      <w:lang w:val="en-US" w:eastAsia="en-US"/>
    </w:rPr>
  </w:style>
  <w:style w:type="paragraph" w:styleId="31">
    <w:name w:val="Body Text Indent 3"/>
    <w:basedOn w:val="a"/>
    <w:link w:val="32"/>
    <w:uiPriority w:val="99"/>
    <w:semiHidden/>
    <w:unhideWhenUsed/>
    <w:rsid w:val="001A4070"/>
    <w:pPr>
      <w:spacing w:after="120"/>
      <w:ind w:left="283"/>
    </w:pPr>
    <w:rPr>
      <w:sz w:val="16"/>
      <w:szCs w:val="16"/>
    </w:rPr>
  </w:style>
  <w:style w:type="character" w:customStyle="1" w:styleId="32">
    <w:name w:val="Основной текст с отступом 3 Знак"/>
    <w:link w:val="31"/>
    <w:uiPriority w:val="99"/>
    <w:semiHidden/>
    <w:rsid w:val="001A4070"/>
    <w:rPr>
      <w:rFonts w:ascii="Times New Roman" w:eastAsia="Times New Roman" w:hAnsi="Times New Roman"/>
      <w:sz w:val="16"/>
      <w:szCs w:val="16"/>
    </w:rPr>
  </w:style>
  <w:style w:type="paragraph" w:customStyle="1" w:styleId="af9">
    <w:name w:val="Содержимое таблицы"/>
    <w:basedOn w:val="a"/>
    <w:rsid w:val="00B27E08"/>
    <w:pPr>
      <w:suppressLineNumbers/>
      <w:suppressAutoHyphens/>
    </w:pPr>
    <w:rPr>
      <w:lang w:eastAsia="ar-SA"/>
    </w:rPr>
  </w:style>
  <w:style w:type="paragraph" w:customStyle="1" w:styleId="pc">
    <w:name w:val="pc"/>
    <w:basedOn w:val="a"/>
    <w:rsid w:val="00AC759A"/>
    <w:pPr>
      <w:jc w:val="center"/>
    </w:pPr>
    <w:rPr>
      <w:color w:val="000000"/>
    </w:rPr>
  </w:style>
  <w:style w:type="character" w:customStyle="1" w:styleId="10">
    <w:name w:val="Заголовок 1 Знак"/>
    <w:link w:val="1"/>
    <w:uiPriority w:val="9"/>
    <w:rsid w:val="00482999"/>
    <w:rPr>
      <w:rFonts w:ascii="Calibri Light" w:eastAsia="Times New Roman" w:hAnsi="Calibri Light" w:cs="Times New Roman"/>
      <w:b/>
      <w:bCs/>
      <w:kern w:val="32"/>
      <w:sz w:val="32"/>
      <w:szCs w:val="32"/>
    </w:rPr>
  </w:style>
  <w:style w:type="paragraph" w:customStyle="1" w:styleId="TableParagraph">
    <w:name w:val="Table Paragraph"/>
    <w:basedOn w:val="a"/>
    <w:uiPriority w:val="1"/>
    <w:qFormat/>
    <w:rsid w:val="00EB3DAC"/>
    <w:pPr>
      <w:widowControl w:val="0"/>
      <w:autoSpaceDE w:val="0"/>
      <w:autoSpaceDN w:val="0"/>
    </w:pPr>
    <w:rPr>
      <w:sz w:val="22"/>
      <w:szCs w:val="22"/>
      <w:lang w:eastAsia="en-US"/>
    </w:rPr>
  </w:style>
  <w:style w:type="paragraph" w:customStyle="1" w:styleId="afa">
    <w:basedOn w:val="a"/>
    <w:next w:val="a8"/>
    <w:uiPriority w:val="99"/>
    <w:qFormat/>
    <w:rsid w:val="008A418E"/>
    <w:pPr>
      <w:spacing w:before="100" w:beforeAutospacing="1" w:after="100" w:afterAutospacing="1"/>
    </w:pPr>
  </w:style>
  <w:style w:type="paragraph" w:customStyle="1" w:styleId="afb">
    <w:basedOn w:val="a"/>
    <w:next w:val="a8"/>
    <w:uiPriority w:val="99"/>
    <w:qFormat/>
    <w:rsid w:val="001706CD"/>
    <w:pPr>
      <w:spacing w:before="100" w:beforeAutospacing="1" w:after="100" w:afterAutospacing="1"/>
    </w:pPr>
  </w:style>
  <w:style w:type="paragraph" w:customStyle="1" w:styleId="afc">
    <w:basedOn w:val="a"/>
    <w:next w:val="a8"/>
    <w:uiPriority w:val="99"/>
    <w:qFormat/>
    <w:rsid w:val="00BC5B8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3798057">
      <w:bodyDiv w:val="1"/>
      <w:marLeft w:val="0"/>
      <w:marRight w:val="0"/>
      <w:marTop w:val="0"/>
      <w:marBottom w:val="0"/>
      <w:divBdr>
        <w:top w:val="none" w:sz="0" w:space="0" w:color="auto"/>
        <w:left w:val="none" w:sz="0" w:space="0" w:color="auto"/>
        <w:bottom w:val="none" w:sz="0" w:space="0" w:color="auto"/>
        <w:right w:val="none" w:sz="0" w:space="0" w:color="auto"/>
      </w:divBdr>
    </w:div>
    <w:div w:id="73018717">
      <w:bodyDiv w:val="1"/>
      <w:marLeft w:val="0"/>
      <w:marRight w:val="0"/>
      <w:marTop w:val="0"/>
      <w:marBottom w:val="0"/>
      <w:divBdr>
        <w:top w:val="none" w:sz="0" w:space="0" w:color="auto"/>
        <w:left w:val="none" w:sz="0" w:space="0" w:color="auto"/>
        <w:bottom w:val="none" w:sz="0" w:space="0" w:color="auto"/>
        <w:right w:val="none" w:sz="0" w:space="0" w:color="auto"/>
      </w:divBdr>
    </w:div>
    <w:div w:id="154687295">
      <w:bodyDiv w:val="1"/>
      <w:marLeft w:val="0"/>
      <w:marRight w:val="0"/>
      <w:marTop w:val="0"/>
      <w:marBottom w:val="0"/>
      <w:divBdr>
        <w:top w:val="none" w:sz="0" w:space="0" w:color="auto"/>
        <w:left w:val="none" w:sz="0" w:space="0" w:color="auto"/>
        <w:bottom w:val="none" w:sz="0" w:space="0" w:color="auto"/>
        <w:right w:val="none" w:sz="0" w:space="0" w:color="auto"/>
      </w:divBdr>
    </w:div>
    <w:div w:id="207229834">
      <w:bodyDiv w:val="1"/>
      <w:marLeft w:val="0"/>
      <w:marRight w:val="0"/>
      <w:marTop w:val="0"/>
      <w:marBottom w:val="0"/>
      <w:divBdr>
        <w:top w:val="none" w:sz="0" w:space="0" w:color="auto"/>
        <w:left w:val="none" w:sz="0" w:space="0" w:color="auto"/>
        <w:bottom w:val="none" w:sz="0" w:space="0" w:color="auto"/>
        <w:right w:val="none" w:sz="0" w:space="0" w:color="auto"/>
      </w:divBdr>
    </w:div>
    <w:div w:id="263807603">
      <w:bodyDiv w:val="1"/>
      <w:marLeft w:val="0"/>
      <w:marRight w:val="0"/>
      <w:marTop w:val="0"/>
      <w:marBottom w:val="0"/>
      <w:divBdr>
        <w:top w:val="none" w:sz="0" w:space="0" w:color="auto"/>
        <w:left w:val="none" w:sz="0" w:space="0" w:color="auto"/>
        <w:bottom w:val="none" w:sz="0" w:space="0" w:color="auto"/>
        <w:right w:val="none" w:sz="0" w:space="0" w:color="auto"/>
      </w:divBdr>
    </w:div>
    <w:div w:id="448620526">
      <w:bodyDiv w:val="1"/>
      <w:marLeft w:val="0"/>
      <w:marRight w:val="0"/>
      <w:marTop w:val="0"/>
      <w:marBottom w:val="0"/>
      <w:divBdr>
        <w:top w:val="none" w:sz="0" w:space="0" w:color="auto"/>
        <w:left w:val="none" w:sz="0" w:space="0" w:color="auto"/>
        <w:bottom w:val="none" w:sz="0" w:space="0" w:color="auto"/>
        <w:right w:val="none" w:sz="0" w:space="0" w:color="auto"/>
      </w:divBdr>
    </w:div>
    <w:div w:id="472330506">
      <w:bodyDiv w:val="1"/>
      <w:marLeft w:val="0"/>
      <w:marRight w:val="0"/>
      <w:marTop w:val="0"/>
      <w:marBottom w:val="0"/>
      <w:divBdr>
        <w:top w:val="none" w:sz="0" w:space="0" w:color="auto"/>
        <w:left w:val="none" w:sz="0" w:space="0" w:color="auto"/>
        <w:bottom w:val="none" w:sz="0" w:space="0" w:color="auto"/>
        <w:right w:val="none" w:sz="0" w:space="0" w:color="auto"/>
      </w:divBdr>
    </w:div>
    <w:div w:id="505243907">
      <w:bodyDiv w:val="1"/>
      <w:marLeft w:val="0"/>
      <w:marRight w:val="0"/>
      <w:marTop w:val="0"/>
      <w:marBottom w:val="0"/>
      <w:divBdr>
        <w:top w:val="none" w:sz="0" w:space="0" w:color="auto"/>
        <w:left w:val="none" w:sz="0" w:space="0" w:color="auto"/>
        <w:bottom w:val="none" w:sz="0" w:space="0" w:color="auto"/>
        <w:right w:val="none" w:sz="0" w:space="0" w:color="auto"/>
      </w:divBdr>
    </w:div>
    <w:div w:id="509686141">
      <w:bodyDiv w:val="1"/>
      <w:marLeft w:val="0"/>
      <w:marRight w:val="0"/>
      <w:marTop w:val="0"/>
      <w:marBottom w:val="0"/>
      <w:divBdr>
        <w:top w:val="none" w:sz="0" w:space="0" w:color="auto"/>
        <w:left w:val="none" w:sz="0" w:space="0" w:color="auto"/>
        <w:bottom w:val="none" w:sz="0" w:space="0" w:color="auto"/>
        <w:right w:val="none" w:sz="0" w:space="0" w:color="auto"/>
      </w:divBdr>
    </w:div>
    <w:div w:id="545609111">
      <w:bodyDiv w:val="1"/>
      <w:marLeft w:val="0"/>
      <w:marRight w:val="0"/>
      <w:marTop w:val="0"/>
      <w:marBottom w:val="0"/>
      <w:divBdr>
        <w:top w:val="none" w:sz="0" w:space="0" w:color="auto"/>
        <w:left w:val="none" w:sz="0" w:space="0" w:color="auto"/>
        <w:bottom w:val="none" w:sz="0" w:space="0" w:color="auto"/>
        <w:right w:val="none" w:sz="0" w:space="0" w:color="auto"/>
      </w:divBdr>
    </w:div>
    <w:div w:id="646133444">
      <w:bodyDiv w:val="1"/>
      <w:marLeft w:val="0"/>
      <w:marRight w:val="0"/>
      <w:marTop w:val="0"/>
      <w:marBottom w:val="0"/>
      <w:divBdr>
        <w:top w:val="none" w:sz="0" w:space="0" w:color="auto"/>
        <w:left w:val="none" w:sz="0" w:space="0" w:color="auto"/>
        <w:bottom w:val="none" w:sz="0" w:space="0" w:color="auto"/>
        <w:right w:val="none" w:sz="0" w:space="0" w:color="auto"/>
      </w:divBdr>
    </w:div>
    <w:div w:id="790516638">
      <w:bodyDiv w:val="1"/>
      <w:marLeft w:val="0"/>
      <w:marRight w:val="0"/>
      <w:marTop w:val="0"/>
      <w:marBottom w:val="0"/>
      <w:divBdr>
        <w:top w:val="none" w:sz="0" w:space="0" w:color="auto"/>
        <w:left w:val="none" w:sz="0" w:space="0" w:color="auto"/>
        <w:bottom w:val="none" w:sz="0" w:space="0" w:color="auto"/>
        <w:right w:val="none" w:sz="0" w:space="0" w:color="auto"/>
      </w:divBdr>
    </w:div>
    <w:div w:id="934555005">
      <w:bodyDiv w:val="1"/>
      <w:marLeft w:val="0"/>
      <w:marRight w:val="0"/>
      <w:marTop w:val="0"/>
      <w:marBottom w:val="0"/>
      <w:divBdr>
        <w:top w:val="none" w:sz="0" w:space="0" w:color="auto"/>
        <w:left w:val="none" w:sz="0" w:space="0" w:color="auto"/>
        <w:bottom w:val="none" w:sz="0" w:space="0" w:color="auto"/>
        <w:right w:val="none" w:sz="0" w:space="0" w:color="auto"/>
      </w:divBdr>
    </w:div>
    <w:div w:id="969015772">
      <w:bodyDiv w:val="1"/>
      <w:marLeft w:val="0"/>
      <w:marRight w:val="0"/>
      <w:marTop w:val="0"/>
      <w:marBottom w:val="0"/>
      <w:divBdr>
        <w:top w:val="none" w:sz="0" w:space="0" w:color="auto"/>
        <w:left w:val="none" w:sz="0" w:space="0" w:color="auto"/>
        <w:bottom w:val="none" w:sz="0" w:space="0" w:color="auto"/>
        <w:right w:val="none" w:sz="0" w:space="0" w:color="auto"/>
      </w:divBdr>
    </w:div>
    <w:div w:id="978922353">
      <w:bodyDiv w:val="1"/>
      <w:marLeft w:val="0"/>
      <w:marRight w:val="0"/>
      <w:marTop w:val="0"/>
      <w:marBottom w:val="0"/>
      <w:divBdr>
        <w:top w:val="none" w:sz="0" w:space="0" w:color="auto"/>
        <w:left w:val="none" w:sz="0" w:space="0" w:color="auto"/>
        <w:bottom w:val="none" w:sz="0" w:space="0" w:color="auto"/>
        <w:right w:val="none" w:sz="0" w:space="0" w:color="auto"/>
      </w:divBdr>
    </w:div>
    <w:div w:id="984814762">
      <w:bodyDiv w:val="1"/>
      <w:marLeft w:val="0"/>
      <w:marRight w:val="0"/>
      <w:marTop w:val="0"/>
      <w:marBottom w:val="0"/>
      <w:divBdr>
        <w:top w:val="none" w:sz="0" w:space="0" w:color="auto"/>
        <w:left w:val="none" w:sz="0" w:space="0" w:color="auto"/>
        <w:bottom w:val="none" w:sz="0" w:space="0" w:color="auto"/>
        <w:right w:val="none" w:sz="0" w:space="0" w:color="auto"/>
      </w:divBdr>
    </w:div>
    <w:div w:id="1044720169">
      <w:bodyDiv w:val="1"/>
      <w:marLeft w:val="0"/>
      <w:marRight w:val="0"/>
      <w:marTop w:val="0"/>
      <w:marBottom w:val="0"/>
      <w:divBdr>
        <w:top w:val="none" w:sz="0" w:space="0" w:color="auto"/>
        <w:left w:val="none" w:sz="0" w:space="0" w:color="auto"/>
        <w:bottom w:val="none" w:sz="0" w:space="0" w:color="auto"/>
        <w:right w:val="none" w:sz="0" w:space="0" w:color="auto"/>
      </w:divBdr>
    </w:div>
    <w:div w:id="1088422908">
      <w:bodyDiv w:val="1"/>
      <w:marLeft w:val="0"/>
      <w:marRight w:val="0"/>
      <w:marTop w:val="0"/>
      <w:marBottom w:val="0"/>
      <w:divBdr>
        <w:top w:val="none" w:sz="0" w:space="0" w:color="auto"/>
        <w:left w:val="none" w:sz="0" w:space="0" w:color="auto"/>
        <w:bottom w:val="none" w:sz="0" w:space="0" w:color="auto"/>
        <w:right w:val="none" w:sz="0" w:space="0" w:color="auto"/>
      </w:divBdr>
    </w:div>
    <w:div w:id="1327174623">
      <w:bodyDiv w:val="1"/>
      <w:marLeft w:val="0"/>
      <w:marRight w:val="0"/>
      <w:marTop w:val="0"/>
      <w:marBottom w:val="0"/>
      <w:divBdr>
        <w:top w:val="none" w:sz="0" w:space="0" w:color="auto"/>
        <w:left w:val="none" w:sz="0" w:space="0" w:color="auto"/>
        <w:bottom w:val="none" w:sz="0" w:space="0" w:color="auto"/>
        <w:right w:val="none" w:sz="0" w:space="0" w:color="auto"/>
      </w:divBdr>
    </w:div>
    <w:div w:id="1411466201">
      <w:bodyDiv w:val="1"/>
      <w:marLeft w:val="0"/>
      <w:marRight w:val="0"/>
      <w:marTop w:val="0"/>
      <w:marBottom w:val="0"/>
      <w:divBdr>
        <w:top w:val="none" w:sz="0" w:space="0" w:color="auto"/>
        <w:left w:val="none" w:sz="0" w:space="0" w:color="auto"/>
        <w:bottom w:val="none" w:sz="0" w:space="0" w:color="auto"/>
        <w:right w:val="none" w:sz="0" w:space="0" w:color="auto"/>
      </w:divBdr>
    </w:div>
    <w:div w:id="1445928832">
      <w:bodyDiv w:val="1"/>
      <w:marLeft w:val="0"/>
      <w:marRight w:val="0"/>
      <w:marTop w:val="0"/>
      <w:marBottom w:val="0"/>
      <w:divBdr>
        <w:top w:val="none" w:sz="0" w:space="0" w:color="auto"/>
        <w:left w:val="none" w:sz="0" w:space="0" w:color="auto"/>
        <w:bottom w:val="none" w:sz="0" w:space="0" w:color="auto"/>
        <w:right w:val="none" w:sz="0" w:space="0" w:color="auto"/>
      </w:divBdr>
    </w:div>
    <w:div w:id="1477378972">
      <w:bodyDiv w:val="1"/>
      <w:marLeft w:val="0"/>
      <w:marRight w:val="0"/>
      <w:marTop w:val="0"/>
      <w:marBottom w:val="0"/>
      <w:divBdr>
        <w:top w:val="none" w:sz="0" w:space="0" w:color="auto"/>
        <w:left w:val="none" w:sz="0" w:space="0" w:color="auto"/>
        <w:bottom w:val="none" w:sz="0" w:space="0" w:color="auto"/>
        <w:right w:val="none" w:sz="0" w:space="0" w:color="auto"/>
      </w:divBdr>
    </w:div>
    <w:div w:id="1516071922">
      <w:bodyDiv w:val="1"/>
      <w:marLeft w:val="0"/>
      <w:marRight w:val="0"/>
      <w:marTop w:val="0"/>
      <w:marBottom w:val="0"/>
      <w:divBdr>
        <w:top w:val="none" w:sz="0" w:space="0" w:color="auto"/>
        <w:left w:val="none" w:sz="0" w:space="0" w:color="auto"/>
        <w:bottom w:val="none" w:sz="0" w:space="0" w:color="auto"/>
        <w:right w:val="none" w:sz="0" w:space="0" w:color="auto"/>
      </w:divBdr>
    </w:div>
    <w:div w:id="1655140968">
      <w:bodyDiv w:val="1"/>
      <w:marLeft w:val="0"/>
      <w:marRight w:val="0"/>
      <w:marTop w:val="0"/>
      <w:marBottom w:val="0"/>
      <w:divBdr>
        <w:top w:val="none" w:sz="0" w:space="0" w:color="auto"/>
        <w:left w:val="none" w:sz="0" w:space="0" w:color="auto"/>
        <w:bottom w:val="none" w:sz="0" w:space="0" w:color="auto"/>
        <w:right w:val="none" w:sz="0" w:space="0" w:color="auto"/>
      </w:divBdr>
    </w:div>
    <w:div w:id="1686789589">
      <w:bodyDiv w:val="1"/>
      <w:marLeft w:val="0"/>
      <w:marRight w:val="0"/>
      <w:marTop w:val="0"/>
      <w:marBottom w:val="0"/>
      <w:divBdr>
        <w:top w:val="none" w:sz="0" w:space="0" w:color="auto"/>
        <w:left w:val="none" w:sz="0" w:space="0" w:color="auto"/>
        <w:bottom w:val="none" w:sz="0" w:space="0" w:color="auto"/>
        <w:right w:val="none" w:sz="0" w:space="0" w:color="auto"/>
      </w:divBdr>
    </w:div>
    <w:div w:id="1753743450">
      <w:bodyDiv w:val="1"/>
      <w:marLeft w:val="0"/>
      <w:marRight w:val="0"/>
      <w:marTop w:val="0"/>
      <w:marBottom w:val="0"/>
      <w:divBdr>
        <w:top w:val="none" w:sz="0" w:space="0" w:color="auto"/>
        <w:left w:val="none" w:sz="0" w:space="0" w:color="auto"/>
        <w:bottom w:val="none" w:sz="0" w:space="0" w:color="auto"/>
        <w:right w:val="none" w:sz="0" w:space="0" w:color="auto"/>
      </w:divBdr>
    </w:div>
    <w:div w:id="1756365889">
      <w:bodyDiv w:val="1"/>
      <w:marLeft w:val="0"/>
      <w:marRight w:val="0"/>
      <w:marTop w:val="0"/>
      <w:marBottom w:val="0"/>
      <w:divBdr>
        <w:top w:val="none" w:sz="0" w:space="0" w:color="auto"/>
        <w:left w:val="none" w:sz="0" w:space="0" w:color="auto"/>
        <w:bottom w:val="none" w:sz="0" w:space="0" w:color="auto"/>
        <w:right w:val="none" w:sz="0" w:space="0" w:color="auto"/>
      </w:divBdr>
    </w:div>
    <w:div w:id="1819032056">
      <w:bodyDiv w:val="1"/>
      <w:marLeft w:val="0"/>
      <w:marRight w:val="0"/>
      <w:marTop w:val="0"/>
      <w:marBottom w:val="0"/>
      <w:divBdr>
        <w:top w:val="none" w:sz="0" w:space="0" w:color="auto"/>
        <w:left w:val="none" w:sz="0" w:space="0" w:color="auto"/>
        <w:bottom w:val="none" w:sz="0" w:space="0" w:color="auto"/>
        <w:right w:val="none" w:sz="0" w:space="0" w:color="auto"/>
      </w:divBdr>
    </w:div>
    <w:div w:id="1857570973">
      <w:bodyDiv w:val="1"/>
      <w:marLeft w:val="0"/>
      <w:marRight w:val="0"/>
      <w:marTop w:val="0"/>
      <w:marBottom w:val="0"/>
      <w:divBdr>
        <w:top w:val="none" w:sz="0" w:space="0" w:color="auto"/>
        <w:left w:val="none" w:sz="0" w:space="0" w:color="auto"/>
        <w:bottom w:val="none" w:sz="0" w:space="0" w:color="auto"/>
        <w:right w:val="none" w:sz="0" w:space="0" w:color="auto"/>
      </w:divBdr>
    </w:div>
    <w:div w:id="1860582242">
      <w:bodyDiv w:val="1"/>
      <w:marLeft w:val="0"/>
      <w:marRight w:val="0"/>
      <w:marTop w:val="0"/>
      <w:marBottom w:val="0"/>
      <w:divBdr>
        <w:top w:val="none" w:sz="0" w:space="0" w:color="auto"/>
        <w:left w:val="none" w:sz="0" w:space="0" w:color="auto"/>
        <w:bottom w:val="none" w:sz="0" w:space="0" w:color="auto"/>
        <w:right w:val="none" w:sz="0" w:space="0" w:color="auto"/>
      </w:divBdr>
    </w:div>
    <w:div w:id="1897815654">
      <w:bodyDiv w:val="1"/>
      <w:marLeft w:val="0"/>
      <w:marRight w:val="0"/>
      <w:marTop w:val="0"/>
      <w:marBottom w:val="0"/>
      <w:divBdr>
        <w:top w:val="none" w:sz="0" w:space="0" w:color="auto"/>
        <w:left w:val="none" w:sz="0" w:space="0" w:color="auto"/>
        <w:bottom w:val="none" w:sz="0" w:space="0" w:color="auto"/>
        <w:right w:val="none" w:sz="0" w:space="0" w:color="auto"/>
      </w:divBdr>
    </w:div>
    <w:div w:id="1986662312">
      <w:bodyDiv w:val="1"/>
      <w:marLeft w:val="0"/>
      <w:marRight w:val="0"/>
      <w:marTop w:val="0"/>
      <w:marBottom w:val="0"/>
      <w:divBdr>
        <w:top w:val="none" w:sz="0" w:space="0" w:color="auto"/>
        <w:left w:val="none" w:sz="0" w:space="0" w:color="auto"/>
        <w:bottom w:val="none" w:sz="0" w:space="0" w:color="auto"/>
        <w:right w:val="none" w:sz="0" w:space="0" w:color="auto"/>
      </w:divBdr>
    </w:div>
    <w:div w:id="2132816977">
      <w:bodyDiv w:val="1"/>
      <w:marLeft w:val="0"/>
      <w:marRight w:val="0"/>
      <w:marTop w:val="0"/>
      <w:marBottom w:val="0"/>
      <w:divBdr>
        <w:top w:val="none" w:sz="0" w:space="0" w:color="auto"/>
        <w:left w:val="none" w:sz="0" w:space="0" w:color="auto"/>
        <w:bottom w:val="none" w:sz="0" w:space="0" w:color="auto"/>
        <w:right w:val="none" w:sz="0" w:space="0" w:color="auto"/>
      </w:divBdr>
    </w:div>
    <w:div w:id="2137292277">
      <w:bodyDiv w:val="1"/>
      <w:marLeft w:val="0"/>
      <w:marRight w:val="0"/>
      <w:marTop w:val="0"/>
      <w:marBottom w:val="0"/>
      <w:divBdr>
        <w:top w:val="none" w:sz="0" w:space="0" w:color="auto"/>
        <w:left w:val="none" w:sz="0" w:space="0" w:color="auto"/>
        <w:bottom w:val="none" w:sz="0" w:space="0" w:color="auto"/>
        <w:right w:val="none" w:sz="0" w:space="0" w:color="auto"/>
      </w:divBdr>
    </w:div>
    <w:div w:id="214211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0060A-707D-4D32-AB1D-8C8D0A189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2257</Words>
  <Characters>12865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15092</CharactersWithSpaces>
  <SharedDoc>false</SharedDoc>
  <HLinks>
    <vt:vector size="6" baseType="variant">
      <vt:variant>
        <vt:i4>6488117</vt:i4>
      </vt:variant>
      <vt:variant>
        <vt:i4>0</vt:i4>
      </vt:variant>
      <vt:variant>
        <vt:i4>0</vt:i4>
      </vt:variant>
      <vt:variant>
        <vt:i4>5</vt:i4>
      </vt:variant>
      <vt:variant>
        <vt:lpwstr>https://kgd.gov.kz/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nh_tosa</dc:creator>
  <cp:lastModifiedBy>OtdGozZak</cp:lastModifiedBy>
  <cp:revision>8</cp:revision>
  <cp:lastPrinted>2024-05-20T06:20:00Z</cp:lastPrinted>
  <dcterms:created xsi:type="dcterms:W3CDTF">2024-08-26T11:51:00Z</dcterms:created>
  <dcterms:modified xsi:type="dcterms:W3CDTF">2024-09-02T04:24:00Z</dcterms:modified>
</cp:coreProperties>
</file>