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FE4145">
        <w:rPr>
          <w:sz w:val="24"/>
          <w:szCs w:val="24"/>
        </w:rPr>
        <w:t>4</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99210A">
        <w:rPr>
          <w:rFonts w:ascii="Times New Roman" w:hAnsi="Times New Roman"/>
          <w:sz w:val="24"/>
          <w:szCs w:val="24"/>
          <w:lang w:val="kk-KZ"/>
        </w:rPr>
        <w:t xml:space="preserve">          </w:t>
      </w:r>
      <w:r w:rsidRPr="005D7DEA">
        <w:rPr>
          <w:rFonts w:ascii="Times New Roman" w:hAnsi="Times New Roman"/>
          <w:sz w:val="24"/>
          <w:szCs w:val="24"/>
          <w:lang w:val="kk-KZ"/>
        </w:rPr>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FE4145" w:rsidRPr="00FE4145">
        <w:rPr>
          <w:rFonts w:ascii="Times New Roman" w:hAnsi="Times New Roman"/>
          <w:b/>
          <w:sz w:val="24"/>
          <w:szCs w:val="24"/>
          <w:highlight w:val="yellow"/>
          <w:lang w:val="kk-KZ"/>
        </w:rPr>
        <w:t>13</w:t>
      </w:r>
      <w:r w:rsidR="001213A4" w:rsidRPr="00FE4145">
        <w:rPr>
          <w:rFonts w:ascii="Times New Roman" w:hAnsi="Times New Roman"/>
          <w:b/>
          <w:sz w:val="24"/>
          <w:szCs w:val="24"/>
          <w:highlight w:val="yellow"/>
          <w:lang w:val="kk-KZ"/>
        </w:rPr>
        <w:t>/</w:t>
      </w:r>
      <w:r w:rsidR="00172BA8" w:rsidRPr="00297514">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FE4145" w:rsidRPr="00FE4145">
        <w:rPr>
          <w:rFonts w:ascii="Times New Roman" w:hAnsi="Times New Roman"/>
          <w:b/>
          <w:sz w:val="24"/>
          <w:szCs w:val="24"/>
          <w:highlight w:val="yellow"/>
          <w:lang w:val="kk-KZ"/>
        </w:rPr>
        <w:t>13</w:t>
      </w:r>
      <w:r w:rsidRPr="00FE4145">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9C52D0">
        <w:rPr>
          <w:rFonts w:ascii="Times New Roman" w:hAnsi="Times New Roman"/>
          <w:b/>
          <w:sz w:val="24"/>
          <w:szCs w:val="24"/>
          <w:highlight w:val="yellow"/>
          <w:lang w:val="kk-KZ"/>
        </w:rPr>
        <w:t>09</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 xml:space="preserve">-ден </w:t>
      </w:r>
      <w:r w:rsidR="00FE4145">
        <w:rPr>
          <w:rFonts w:ascii="Times New Roman" w:hAnsi="Times New Roman"/>
          <w:b/>
          <w:sz w:val="24"/>
          <w:szCs w:val="24"/>
          <w:highlight w:val="yellow"/>
          <w:lang w:val="kk-KZ"/>
        </w:rPr>
        <w:t>20</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C116FE">
        <w:rPr>
          <w:rFonts w:ascii="Times New Roman" w:hAnsi="Times New Roman"/>
          <w:b/>
          <w:sz w:val="24"/>
          <w:szCs w:val="24"/>
          <w:highlight w:val="yellow"/>
          <w:lang w:val="kk-KZ"/>
        </w:rPr>
        <w:t>09</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FE4145" w:rsidRPr="00FE4145">
        <w:rPr>
          <w:rFonts w:ascii="Times New Roman" w:hAnsi="Times New Roman"/>
          <w:b/>
          <w:sz w:val="24"/>
          <w:szCs w:val="24"/>
          <w:highlight w:val="yellow"/>
          <w:lang w:val="kk-KZ"/>
        </w:rPr>
        <w:t>20</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1</w:t>
      </w:r>
      <w:r w:rsidR="00C116FE">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FE4145" w:rsidRPr="005D7DEA" w:rsidRDefault="00FE4145" w:rsidP="00FE4145">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d"/>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C4679" w:rsidRDefault="001C4679"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FE4145">
        <w:rPr>
          <w:rFonts w:ascii="Times New Roman" w:hAnsi="Times New Roman"/>
          <w:b/>
          <w:bCs/>
          <w:sz w:val="24"/>
          <w:szCs w:val="24"/>
        </w:rPr>
        <w:t>4</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0099210A">
        <w:rPr>
          <w:rFonts w:ascii="Times New Roman" w:hAnsi="Times New Roman"/>
          <w:sz w:val="24"/>
          <w:szCs w:val="24"/>
        </w:rPr>
        <w:t xml:space="preserve">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sidRPr="00C116FE">
        <w:rPr>
          <w:rFonts w:ascii="Times New Roman" w:hAnsi="Times New Roman"/>
          <w:b/>
          <w:sz w:val="24"/>
          <w:szCs w:val="24"/>
        </w:rPr>
        <w:t xml:space="preserve">             </w:t>
      </w:r>
      <w:r w:rsidR="00FE4145" w:rsidRPr="00FE4145">
        <w:rPr>
          <w:rFonts w:ascii="Times New Roman" w:hAnsi="Times New Roman"/>
          <w:b/>
          <w:sz w:val="24"/>
          <w:szCs w:val="24"/>
          <w:highlight w:val="yellow"/>
        </w:rPr>
        <w:t>13</w:t>
      </w:r>
      <w:r w:rsidR="00BF3A90" w:rsidRPr="00C116FE">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FE4145">
        <w:rPr>
          <w:rFonts w:ascii="Times New Roman" w:hAnsi="Times New Roman"/>
          <w:b/>
          <w:sz w:val="24"/>
          <w:szCs w:val="24"/>
          <w:highlight w:val="yellow"/>
        </w:rPr>
        <w:t>13</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F7049D">
        <w:rPr>
          <w:rFonts w:ascii="Times New Roman" w:hAnsi="Times New Roman"/>
          <w:b/>
          <w:sz w:val="24"/>
          <w:szCs w:val="24"/>
          <w:highlight w:val="yellow"/>
          <w:lang w:val="kk-KZ"/>
        </w:rPr>
        <w:t>0</w:t>
      </w:r>
      <w:r w:rsidR="009C52D0">
        <w:rPr>
          <w:rFonts w:ascii="Times New Roman" w:hAnsi="Times New Roman"/>
          <w:b/>
          <w:sz w:val="24"/>
          <w:szCs w:val="24"/>
          <w:highlight w:val="yellow"/>
          <w:lang w:val="kk-KZ"/>
        </w:rPr>
        <w:t>9</w:t>
      </w:r>
      <w:r w:rsidR="00D9317E">
        <w:rPr>
          <w:rFonts w:ascii="Times New Roman" w:hAnsi="Times New Roman"/>
          <w:b/>
          <w:sz w:val="24"/>
          <w:szCs w:val="24"/>
          <w:highlight w:val="yellow"/>
          <w:lang w:val="kk-KZ"/>
        </w:rPr>
        <w:t xml:space="preserve"> ч. </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FE4145">
        <w:rPr>
          <w:rFonts w:ascii="Times New Roman" w:hAnsi="Times New Roman"/>
          <w:b/>
          <w:sz w:val="24"/>
          <w:szCs w:val="24"/>
          <w:highlight w:val="yellow"/>
        </w:rPr>
        <w:t>20</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C116FE">
        <w:rPr>
          <w:rFonts w:ascii="Times New Roman" w:hAnsi="Times New Roman"/>
          <w:b/>
          <w:sz w:val="24"/>
          <w:szCs w:val="24"/>
          <w:highlight w:val="yellow"/>
        </w:rPr>
        <w:t>09</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C116FE">
        <w:rPr>
          <w:rFonts w:ascii="Times New Roman" w:hAnsi="Times New Roman"/>
          <w:b/>
          <w:sz w:val="24"/>
          <w:szCs w:val="24"/>
          <w:highlight w:val="yellow"/>
        </w:rPr>
        <w:t>30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FE4145" w:rsidRPr="00FE4145">
        <w:rPr>
          <w:rFonts w:ascii="Times New Roman" w:hAnsi="Times New Roman"/>
          <w:b/>
          <w:sz w:val="24"/>
          <w:szCs w:val="24"/>
          <w:highlight w:val="yellow"/>
        </w:rPr>
        <w:t>20</w:t>
      </w:r>
      <w:r w:rsidR="00C602A8" w:rsidRPr="00C116F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1</w:t>
      </w:r>
      <w:r w:rsidR="00C116FE">
        <w:rPr>
          <w:rFonts w:ascii="Times New Roman" w:hAnsi="Times New Roman"/>
          <w:b/>
          <w:sz w:val="24"/>
          <w:szCs w:val="24"/>
          <w:highlight w:val="yellow"/>
          <w:lang w:val="kk-KZ"/>
        </w:rPr>
        <w:t>0</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D7DEA">
        <w:rPr>
          <w:rFonts w:ascii="Times New Roman" w:hAnsi="Times New Roman"/>
          <w:sz w:val="24"/>
          <w:szCs w:val="24"/>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623C93" w:rsidRDefault="00FE4145" w:rsidP="00F7049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FE4145">
        <w:rPr>
          <w:rFonts w:ascii="Times New Roman" w:hAnsi="Times New Roman"/>
          <w:i/>
          <w:sz w:val="20"/>
          <w:szCs w:val="20"/>
        </w:rPr>
        <w:t>4</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520"/>
        <w:gridCol w:w="2647"/>
        <w:gridCol w:w="5441"/>
        <w:gridCol w:w="1156"/>
        <w:gridCol w:w="966"/>
        <w:gridCol w:w="1474"/>
        <w:gridCol w:w="1512"/>
      </w:tblGrid>
      <w:tr w:rsidR="00D96D49" w:rsidRPr="00080AC8" w:rsidTr="00A05764">
        <w:tc>
          <w:tcPr>
            <w:tcW w:w="520"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w:t>
            </w:r>
          </w:p>
        </w:tc>
        <w:tc>
          <w:tcPr>
            <w:tcW w:w="2647"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Наименование</w:t>
            </w:r>
          </w:p>
        </w:tc>
        <w:tc>
          <w:tcPr>
            <w:tcW w:w="5441"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Характеристика</w:t>
            </w:r>
          </w:p>
        </w:tc>
        <w:tc>
          <w:tcPr>
            <w:tcW w:w="1156"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Ед. изм.</w:t>
            </w:r>
          </w:p>
        </w:tc>
        <w:tc>
          <w:tcPr>
            <w:tcW w:w="966"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Кол-во</w:t>
            </w:r>
          </w:p>
        </w:tc>
        <w:tc>
          <w:tcPr>
            <w:tcW w:w="1474"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Цена, тг.</w:t>
            </w:r>
          </w:p>
        </w:tc>
        <w:tc>
          <w:tcPr>
            <w:tcW w:w="1512" w:type="dxa"/>
            <w:vAlign w:val="center"/>
          </w:tcPr>
          <w:p w:rsidR="00D96D49" w:rsidRPr="00080AC8" w:rsidRDefault="00BE73B3" w:rsidP="005161B4">
            <w:pPr>
              <w:jc w:val="center"/>
              <w:rPr>
                <w:rFonts w:ascii="Times New Roman" w:hAnsi="Times New Roman"/>
                <w:b/>
                <w:sz w:val="20"/>
                <w:szCs w:val="20"/>
              </w:rPr>
            </w:pPr>
            <w:r>
              <w:rPr>
                <w:rFonts w:ascii="Times New Roman" w:hAnsi="Times New Roman"/>
                <w:b/>
                <w:sz w:val="20"/>
                <w:szCs w:val="20"/>
              </w:rPr>
              <w:t>Сумма, тг.</w:t>
            </w:r>
          </w:p>
        </w:tc>
      </w:tr>
      <w:tr w:rsidR="0008706A" w:rsidRPr="00080AC8" w:rsidTr="00FE4145">
        <w:tc>
          <w:tcPr>
            <w:tcW w:w="520" w:type="dxa"/>
            <w:vAlign w:val="center"/>
          </w:tcPr>
          <w:p w:rsidR="0008706A" w:rsidRPr="00080AC8" w:rsidRDefault="0008706A" w:rsidP="004A12CB">
            <w:pPr>
              <w:jc w:val="center"/>
              <w:rPr>
                <w:rFonts w:ascii="Times New Roman" w:hAnsi="Times New Roman"/>
                <w:b/>
                <w:sz w:val="20"/>
                <w:szCs w:val="20"/>
              </w:rPr>
            </w:pPr>
            <w:r>
              <w:rPr>
                <w:rFonts w:ascii="Times New Roman" w:hAnsi="Times New Roman"/>
                <w:b/>
                <w:sz w:val="20"/>
                <w:szCs w:val="20"/>
              </w:rPr>
              <w:t>1</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Аммиак конц.</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прозрачная жидкость с резким специфическим запахом</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27</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1300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35 100</w:t>
            </w:r>
          </w:p>
        </w:tc>
      </w:tr>
      <w:tr w:rsidR="0008706A" w:rsidRPr="00080AC8" w:rsidTr="00FE4145">
        <w:tc>
          <w:tcPr>
            <w:tcW w:w="520" w:type="dxa"/>
            <w:vAlign w:val="center"/>
          </w:tcPr>
          <w:p w:rsidR="0008706A" w:rsidRPr="00080AC8" w:rsidRDefault="0008706A" w:rsidP="004A12CB">
            <w:pPr>
              <w:jc w:val="center"/>
              <w:rPr>
                <w:rFonts w:ascii="Times New Roman" w:hAnsi="Times New Roman"/>
                <w:b/>
                <w:sz w:val="20"/>
                <w:szCs w:val="20"/>
              </w:rPr>
            </w:pPr>
            <w:r>
              <w:rPr>
                <w:rFonts w:ascii="Times New Roman" w:hAnsi="Times New Roman"/>
                <w:b/>
                <w:sz w:val="20"/>
                <w:szCs w:val="20"/>
              </w:rPr>
              <w:t>2</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Анестезин</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белый кристаллический порошок, очень мало растворим в воде, легко растворим в спирте, эфире, в жирах и жирных маслах.</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28050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28 050</w:t>
            </w:r>
          </w:p>
        </w:tc>
      </w:tr>
      <w:tr w:rsidR="0008706A" w:rsidRPr="00080AC8" w:rsidTr="00FE4145">
        <w:tc>
          <w:tcPr>
            <w:tcW w:w="520" w:type="dxa"/>
            <w:vAlign w:val="center"/>
          </w:tcPr>
          <w:p w:rsidR="0008706A" w:rsidRPr="00080AC8" w:rsidRDefault="0008706A" w:rsidP="004A12CB">
            <w:pPr>
              <w:jc w:val="center"/>
              <w:rPr>
                <w:rFonts w:ascii="Times New Roman" w:hAnsi="Times New Roman"/>
                <w:b/>
                <w:sz w:val="20"/>
                <w:szCs w:val="20"/>
              </w:rPr>
            </w:pPr>
            <w:r>
              <w:rPr>
                <w:rFonts w:ascii="Times New Roman" w:hAnsi="Times New Roman"/>
                <w:b/>
                <w:sz w:val="20"/>
                <w:szCs w:val="20"/>
              </w:rPr>
              <w:t>3</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Глюкоза</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белый аморфный порошок без запаха, сладкого вкуса</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150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2574</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386 100</w:t>
            </w:r>
          </w:p>
        </w:tc>
      </w:tr>
      <w:tr w:rsidR="0008706A" w:rsidRPr="00080AC8" w:rsidTr="00FE4145">
        <w:tc>
          <w:tcPr>
            <w:tcW w:w="520" w:type="dxa"/>
            <w:vAlign w:val="center"/>
          </w:tcPr>
          <w:p w:rsidR="0008706A" w:rsidRPr="00080AC8" w:rsidRDefault="0008706A" w:rsidP="004A12CB">
            <w:pPr>
              <w:jc w:val="center"/>
              <w:rPr>
                <w:rFonts w:ascii="Times New Roman" w:hAnsi="Times New Roman"/>
                <w:b/>
                <w:sz w:val="20"/>
                <w:szCs w:val="20"/>
              </w:rPr>
            </w:pPr>
            <w:r>
              <w:rPr>
                <w:rFonts w:ascii="Times New Roman" w:hAnsi="Times New Roman"/>
                <w:b/>
                <w:sz w:val="20"/>
                <w:szCs w:val="20"/>
              </w:rPr>
              <w:t>4</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Глицерин</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 xml:space="preserve">бесцветная вязкая гигроскопичная жидкость, сладковатого вкуса, неограниченно растворим в воде </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1782</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1 782</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5</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Калия хлорид</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белый мелкокристаллический порошок горько-соленого вкуса без запаха</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5060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5 060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6</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Кальция хлорид</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гигроскопичный кристаллический порошок горько-соленого вкуса</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5</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6160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30 800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7</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Кислота борная</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мелкокристаллический порошок белого цвета без запаха</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1430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1 430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8</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 xml:space="preserve">Колпачки К3-34 </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колпачки из сплава алюминия марки АО для укупорки лекарственных средств диаметром 34 мм.Соответствуют ГОСТ  Р 51314-99.</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шт</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120000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15,95</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1 914 000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9</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Левомицитин</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белый слабо-желтоватый порошок, горький на вкус, мало растворим в воде</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rsidP="00BB74BE">
            <w:pPr>
              <w:jc w:val="center"/>
              <w:rPr>
                <w:rFonts w:ascii="Times New Roman" w:hAnsi="Times New Roman"/>
                <w:bCs/>
                <w:color w:val="000000"/>
                <w:sz w:val="20"/>
                <w:szCs w:val="20"/>
              </w:rPr>
            </w:pPr>
            <w:r w:rsidRPr="0099210A">
              <w:rPr>
                <w:rFonts w:ascii="Times New Roman" w:hAnsi="Times New Roman"/>
                <w:bCs/>
                <w:color w:val="000000"/>
                <w:sz w:val="20"/>
                <w:szCs w:val="20"/>
              </w:rPr>
              <w:t>0,05</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55000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2 750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10</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Магния сульфат</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порошок мелкокристаллический, белого цвета,горького вкуса</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4581</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45 810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11</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Натрия бромид</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белый кристаллический порошок без запаха соленого вкуса, гигроскопичен, растворим в воде и спирте</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15</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23210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348 150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12</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 xml:space="preserve">Натрия гидрокарбонат для </w:t>
            </w:r>
            <w:r w:rsidRPr="0099210A">
              <w:rPr>
                <w:rFonts w:ascii="Times New Roman" w:hAnsi="Times New Roman"/>
                <w:bCs/>
                <w:color w:val="000000"/>
                <w:sz w:val="20"/>
                <w:szCs w:val="20"/>
              </w:rPr>
              <w:lastRenderedPageBreak/>
              <w:t>иньекций</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lastRenderedPageBreak/>
              <w:t>порошок мелкокристаллический, белого цвета.</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30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2882</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86 460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lastRenderedPageBreak/>
              <w:t>13</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 xml:space="preserve">Натрия хлорид </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белый мелкокристаллический порошок,без запаха,соленого вкуса</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200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1300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260 000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14</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Новокаин</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порошок мелкокристаллический, белого цвета,горького вкуса</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33990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339 900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15</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Пергидроль</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бесцветная прозрачная жидкость, со специфическим запахом, при попадании на кожу в концентрированном виде оставляет ожоги</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684</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3700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2 530 800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16</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Пробка черная К-3-</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пробка медицинская диаметром 34 мм для укупорки бутылок с инфузионными растворами</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шт</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84000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38,8</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3 259 200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17</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Формалин</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прозрачная жидкость, с допустимым осадком, с очень резким запахом</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25</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880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22 000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18</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Фурациллин</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порошок желтого цвета, без запаха, плохо растворим в воде</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0,2</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44000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8 800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19</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Хлоргексидин 20%</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желтовато-коричневая жидкость, липкая на ощупь, со специфическим слабым запахом</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19800</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396 000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20</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Пробки резиновые тип 1-1 для пинициллиновых флаконов ( мензурок) К-2</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 xml:space="preserve">пробка медицинская диаметром 8 мм для укупорки мензурок </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2000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12,5</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25 000</w:t>
            </w:r>
          </w:p>
        </w:tc>
      </w:tr>
      <w:tr w:rsidR="0008706A" w:rsidRPr="00080AC8" w:rsidTr="00FE4145">
        <w:tc>
          <w:tcPr>
            <w:tcW w:w="520" w:type="dxa"/>
          </w:tcPr>
          <w:p w:rsidR="0008706A" w:rsidRPr="00080AC8" w:rsidRDefault="0008706A" w:rsidP="00552440">
            <w:pPr>
              <w:rPr>
                <w:rFonts w:ascii="Times New Roman" w:hAnsi="Times New Roman"/>
                <w:b/>
                <w:sz w:val="20"/>
                <w:szCs w:val="20"/>
              </w:rPr>
            </w:pPr>
            <w:r>
              <w:rPr>
                <w:rFonts w:ascii="Times New Roman" w:hAnsi="Times New Roman"/>
                <w:b/>
                <w:sz w:val="20"/>
                <w:szCs w:val="20"/>
              </w:rPr>
              <w:t>21</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флаконы по 100.0 мл с точечной отметкой и оцифровкой</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из бесцветного медицинского стекла марки НС для закатки алюминиевых крышек на флаконах с гладкой горловиной,внутренний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шт</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5000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99</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495 000</w:t>
            </w:r>
          </w:p>
        </w:tc>
      </w:tr>
      <w:tr w:rsidR="0008706A" w:rsidRPr="00080AC8" w:rsidTr="00FE4145">
        <w:tc>
          <w:tcPr>
            <w:tcW w:w="520" w:type="dxa"/>
          </w:tcPr>
          <w:p w:rsidR="0008706A" w:rsidRPr="00080AC8" w:rsidRDefault="0008706A" w:rsidP="00FE4145">
            <w:pPr>
              <w:rPr>
                <w:rFonts w:ascii="Times New Roman" w:hAnsi="Times New Roman"/>
                <w:b/>
                <w:sz w:val="20"/>
                <w:szCs w:val="20"/>
              </w:rPr>
            </w:pPr>
            <w:r>
              <w:rPr>
                <w:rFonts w:ascii="Times New Roman" w:hAnsi="Times New Roman"/>
                <w:b/>
                <w:sz w:val="20"/>
                <w:szCs w:val="20"/>
              </w:rPr>
              <w:t>2</w:t>
            </w:r>
            <w:r w:rsidR="00FE4145">
              <w:rPr>
                <w:rFonts w:ascii="Times New Roman" w:hAnsi="Times New Roman"/>
                <w:b/>
                <w:sz w:val="20"/>
                <w:szCs w:val="20"/>
              </w:rPr>
              <w:t>2</w:t>
            </w:r>
          </w:p>
        </w:tc>
        <w:tc>
          <w:tcPr>
            <w:tcW w:w="2647"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Калпочки  алюминиевые для  пенициллиновых флаконов  (мензурок)  К-2 -20</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колпачки из сплава алюминия марки АО для укупорки лекарственных средств диаметром 10мм. Для мензурок</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966" w:type="dxa"/>
            <w:vAlign w:val="center"/>
          </w:tcPr>
          <w:p w:rsidR="0008706A" w:rsidRPr="0099210A" w:rsidRDefault="0008706A" w:rsidP="00BB74BE">
            <w:pPr>
              <w:jc w:val="center"/>
              <w:rPr>
                <w:rFonts w:ascii="Times New Roman" w:hAnsi="Times New Roman"/>
                <w:bCs/>
                <w:color w:val="000000"/>
                <w:sz w:val="20"/>
                <w:szCs w:val="20"/>
              </w:rPr>
            </w:pPr>
            <w:r w:rsidRPr="0099210A">
              <w:rPr>
                <w:rFonts w:ascii="Times New Roman" w:hAnsi="Times New Roman"/>
                <w:bCs/>
                <w:color w:val="000000"/>
                <w:sz w:val="20"/>
                <w:szCs w:val="20"/>
              </w:rPr>
              <w:t>2000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8</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16000</w:t>
            </w:r>
          </w:p>
        </w:tc>
      </w:tr>
      <w:tr w:rsidR="0008706A" w:rsidRPr="00080AC8" w:rsidTr="00FE4145">
        <w:tc>
          <w:tcPr>
            <w:tcW w:w="520" w:type="dxa"/>
          </w:tcPr>
          <w:p w:rsidR="0008706A" w:rsidRPr="00080AC8" w:rsidRDefault="0008706A" w:rsidP="00FE4145">
            <w:pPr>
              <w:rPr>
                <w:rFonts w:ascii="Times New Roman" w:hAnsi="Times New Roman"/>
                <w:b/>
                <w:sz w:val="20"/>
                <w:szCs w:val="20"/>
              </w:rPr>
            </w:pPr>
            <w:r>
              <w:rPr>
                <w:rFonts w:ascii="Times New Roman" w:hAnsi="Times New Roman"/>
                <w:b/>
                <w:sz w:val="20"/>
                <w:szCs w:val="20"/>
              </w:rPr>
              <w:t>2</w:t>
            </w:r>
            <w:r w:rsidR="00FE4145">
              <w:rPr>
                <w:rFonts w:ascii="Times New Roman" w:hAnsi="Times New Roman"/>
                <w:b/>
                <w:sz w:val="20"/>
                <w:szCs w:val="20"/>
              </w:rPr>
              <w:t>3</w:t>
            </w:r>
          </w:p>
        </w:tc>
        <w:tc>
          <w:tcPr>
            <w:tcW w:w="2647"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Пенициллиновые флаконы (мензурки) 10 мл  с гладким горлом</w:t>
            </w:r>
          </w:p>
        </w:tc>
        <w:tc>
          <w:tcPr>
            <w:tcW w:w="5441"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 xml:space="preserve">Флаконы 16*35 мм из  боросиликатного стекла  для закатки алюминиевых крышек на флаконах с гладкой горловиной 13 мм.,внутренний должен быть обеспечен на глубину не менее </w:t>
            </w:r>
            <w:r w:rsidRPr="0099210A">
              <w:rPr>
                <w:rFonts w:ascii="Times New Roman" w:hAnsi="Times New Roman"/>
                <w:bCs/>
                <w:color w:val="000000"/>
                <w:sz w:val="20"/>
                <w:szCs w:val="20"/>
              </w:rPr>
              <w:lastRenderedPageBreak/>
              <w:t xml:space="preserve">13мм., </w:t>
            </w:r>
          </w:p>
        </w:tc>
        <w:tc>
          <w:tcPr>
            <w:tcW w:w="1156" w:type="dxa"/>
            <w:vAlign w:val="bottom"/>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lastRenderedPageBreak/>
              <w:t>шт</w:t>
            </w:r>
          </w:p>
        </w:tc>
        <w:tc>
          <w:tcPr>
            <w:tcW w:w="966"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4000</w:t>
            </w:r>
          </w:p>
        </w:tc>
        <w:tc>
          <w:tcPr>
            <w:tcW w:w="1474"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23</w:t>
            </w:r>
          </w:p>
        </w:tc>
        <w:tc>
          <w:tcPr>
            <w:tcW w:w="1512" w:type="dxa"/>
            <w:vAlign w:val="center"/>
          </w:tcPr>
          <w:p w:rsidR="0008706A" w:rsidRPr="0099210A" w:rsidRDefault="0008706A">
            <w:pPr>
              <w:jc w:val="center"/>
              <w:rPr>
                <w:rFonts w:ascii="Times New Roman" w:hAnsi="Times New Roman"/>
                <w:bCs/>
                <w:color w:val="000000"/>
                <w:sz w:val="20"/>
                <w:szCs w:val="20"/>
              </w:rPr>
            </w:pPr>
            <w:r w:rsidRPr="0099210A">
              <w:rPr>
                <w:rFonts w:ascii="Times New Roman" w:hAnsi="Times New Roman"/>
                <w:bCs/>
                <w:color w:val="000000"/>
                <w:sz w:val="20"/>
                <w:szCs w:val="20"/>
              </w:rPr>
              <w:t>92000</w:t>
            </w:r>
          </w:p>
        </w:tc>
      </w:tr>
      <w:tr w:rsidR="00F3448B" w:rsidRPr="00080AC8" w:rsidTr="00A05764">
        <w:tc>
          <w:tcPr>
            <w:tcW w:w="3167" w:type="dxa"/>
            <w:gridSpan w:val="2"/>
          </w:tcPr>
          <w:p w:rsidR="00F3448B" w:rsidRPr="0099210A" w:rsidRDefault="00F3448B" w:rsidP="00B85445">
            <w:pPr>
              <w:rPr>
                <w:rFonts w:ascii="Times New Roman" w:hAnsi="Times New Roman"/>
                <w:b/>
              </w:rPr>
            </w:pPr>
            <w:r w:rsidRPr="0099210A">
              <w:rPr>
                <w:rFonts w:ascii="Times New Roman" w:hAnsi="Times New Roman"/>
                <w:b/>
              </w:rPr>
              <w:lastRenderedPageBreak/>
              <w:t>ИТОГО</w:t>
            </w:r>
          </w:p>
        </w:tc>
        <w:tc>
          <w:tcPr>
            <w:tcW w:w="5441" w:type="dxa"/>
            <w:vAlign w:val="center"/>
          </w:tcPr>
          <w:p w:rsidR="00F3448B" w:rsidRPr="00080AC8" w:rsidRDefault="00F3448B" w:rsidP="00B85445">
            <w:pPr>
              <w:rPr>
                <w:rFonts w:ascii="Times New Roman" w:hAnsi="Times New Roman"/>
                <w:b/>
                <w:sz w:val="20"/>
                <w:szCs w:val="20"/>
              </w:rPr>
            </w:pPr>
          </w:p>
        </w:tc>
        <w:tc>
          <w:tcPr>
            <w:tcW w:w="5108" w:type="dxa"/>
            <w:gridSpan w:val="4"/>
            <w:vAlign w:val="center"/>
          </w:tcPr>
          <w:p w:rsidR="00F3448B" w:rsidRPr="0099210A" w:rsidRDefault="00FE4145" w:rsidP="00BE73B3">
            <w:pPr>
              <w:jc w:val="right"/>
              <w:rPr>
                <w:rFonts w:ascii="Times New Roman" w:hAnsi="Times New Roman"/>
                <w:b/>
              </w:rPr>
            </w:pPr>
            <w:r w:rsidRPr="0099210A">
              <w:rPr>
                <w:rFonts w:ascii="Times New Roman" w:hAnsi="Times New Roman"/>
                <w:b/>
              </w:rPr>
              <w:t>10 330 192,00</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BB74BE" w:rsidRDefault="00BB74BE" w:rsidP="00C65EFD">
      <w:pPr>
        <w:tabs>
          <w:tab w:val="left" w:pos="15593"/>
          <w:tab w:val="left" w:pos="15735"/>
        </w:tabs>
        <w:spacing w:after="0"/>
        <w:ind w:left="6372" w:right="-53"/>
        <w:jc w:val="right"/>
        <w:rPr>
          <w:rStyle w:val="s0"/>
          <w:b/>
          <w:color w:val="auto"/>
          <w:sz w:val="24"/>
          <w:szCs w:val="24"/>
        </w:rPr>
      </w:pPr>
    </w:p>
    <w:p w:rsidR="00BB74BE" w:rsidRDefault="00BB74BE" w:rsidP="00C65EFD">
      <w:pPr>
        <w:tabs>
          <w:tab w:val="left" w:pos="15593"/>
          <w:tab w:val="left" w:pos="15735"/>
        </w:tabs>
        <w:spacing w:after="0"/>
        <w:ind w:left="6372" w:right="-53"/>
        <w:jc w:val="right"/>
        <w:rPr>
          <w:rStyle w:val="s0"/>
          <w:b/>
          <w:color w:val="auto"/>
          <w:sz w:val="24"/>
          <w:szCs w:val="24"/>
        </w:rPr>
      </w:pPr>
    </w:p>
    <w:p w:rsidR="00BB74BE" w:rsidRDefault="00BB74BE" w:rsidP="00C65EFD">
      <w:pPr>
        <w:tabs>
          <w:tab w:val="left" w:pos="15593"/>
          <w:tab w:val="left" w:pos="15735"/>
        </w:tabs>
        <w:spacing w:after="0"/>
        <w:ind w:left="6372" w:right="-53"/>
        <w:jc w:val="right"/>
        <w:rPr>
          <w:rStyle w:val="s0"/>
          <w:b/>
          <w:color w:val="auto"/>
          <w:sz w:val="24"/>
          <w:szCs w:val="24"/>
        </w:rPr>
      </w:pPr>
    </w:p>
    <w:p w:rsidR="00BB74BE" w:rsidRDefault="00BB74BE" w:rsidP="00C65EFD">
      <w:pPr>
        <w:tabs>
          <w:tab w:val="left" w:pos="15593"/>
          <w:tab w:val="left" w:pos="15735"/>
        </w:tabs>
        <w:spacing w:after="0"/>
        <w:ind w:left="6372" w:right="-53"/>
        <w:jc w:val="right"/>
        <w:rPr>
          <w:rStyle w:val="s0"/>
          <w:b/>
          <w:color w:val="auto"/>
          <w:sz w:val="24"/>
          <w:szCs w:val="24"/>
        </w:rPr>
      </w:pPr>
    </w:p>
    <w:p w:rsidR="00BB74BE" w:rsidRDefault="00BB74BE" w:rsidP="00C65EFD">
      <w:pPr>
        <w:tabs>
          <w:tab w:val="left" w:pos="15593"/>
          <w:tab w:val="left" w:pos="15735"/>
        </w:tabs>
        <w:spacing w:after="0"/>
        <w:ind w:left="6372" w:right="-53"/>
        <w:jc w:val="right"/>
        <w:rPr>
          <w:rStyle w:val="s0"/>
          <w:b/>
          <w:color w:val="auto"/>
          <w:sz w:val="24"/>
          <w:szCs w:val="24"/>
        </w:rPr>
      </w:pPr>
    </w:p>
    <w:p w:rsidR="00BB74BE" w:rsidRDefault="00BB74BE"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99210A" w:rsidRDefault="0099210A" w:rsidP="00C65EFD">
      <w:pPr>
        <w:tabs>
          <w:tab w:val="left" w:pos="15593"/>
          <w:tab w:val="left" w:pos="15735"/>
        </w:tabs>
        <w:spacing w:after="0"/>
        <w:ind w:left="6372" w:right="-53"/>
        <w:jc w:val="right"/>
        <w:rPr>
          <w:rStyle w:val="s0"/>
          <w:b/>
          <w:color w:val="auto"/>
          <w:sz w:val="24"/>
          <w:szCs w:val="24"/>
        </w:rPr>
      </w:pPr>
    </w:p>
    <w:p w:rsidR="00BB74BE" w:rsidRDefault="00BB74BE" w:rsidP="00C65EFD">
      <w:pPr>
        <w:tabs>
          <w:tab w:val="left" w:pos="15593"/>
          <w:tab w:val="left" w:pos="15735"/>
        </w:tabs>
        <w:spacing w:after="0"/>
        <w:ind w:left="6372" w:right="-53"/>
        <w:jc w:val="right"/>
        <w:rPr>
          <w:rStyle w:val="s0"/>
          <w:b/>
          <w:color w:val="auto"/>
          <w:sz w:val="24"/>
          <w:szCs w:val="24"/>
        </w:rPr>
      </w:pPr>
    </w:p>
    <w:p w:rsidR="00FB6A58" w:rsidRDefault="00FB6A58"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B74BE">
        <w:rPr>
          <w:rFonts w:ascii="Times New Roman" w:hAnsi="Times New Roman"/>
          <w:i/>
          <w:sz w:val="20"/>
          <w:szCs w:val="20"/>
        </w:rPr>
        <w:t>4</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4555" w:type="dxa"/>
        <w:tblInd w:w="1146" w:type="dxa"/>
        <w:tblLayout w:type="fixed"/>
        <w:tblLook w:val="04A0"/>
      </w:tblPr>
      <w:tblGrid>
        <w:gridCol w:w="522"/>
        <w:gridCol w:w="2409"/>
        <w:gridCol w:w="5387"/>
        <w:gridCol w:w="850"/>
        <w:gridCol w:w="851"/>
        <w:gridCol w:w="1134"/>
        <w:gridCol w:w="1134"/>
        <w:gridCol w:w="1134"/>
        <w:gridCol w:w="1134"/>
      </w:tblGrid>
      <w:tr w:rsidR="005161B4" w:rsidRPr="005161B4" w:rsidTr="00B34F7B">
        <w:tc>
          <w:tcPr>
            <w:tcW w:w="522"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w:t>
            </w:r>
          </w:p>
        </w:tc>
        <w:tc>
          <w:tcPr>
            <w:tcW w:w="2409"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Наименование</w:t>
            </w:r>
          </w:p>
        </w:tc>
        <w:tc>
          <w:tcPr>
            <w:tcW w:w="5387"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Характеристика</w:t>
            </w:r>
          </w:p>
        </w:tc>
        <w:tc>
          <w:tcPr>
            <w:tcW w:w="850"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Ед. изм.</w:t>
            </w:r>
          </w:p>
        </w:tc>
        <w:tc>
          <w:tcPr>
            <w:tcW w:w="851"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Кол-во</w:t>
            </w:r>
          </w:p>
        </w:tc>
        <w:tc>
          <w:tcPr>
            <w:tcW w:w="1134" w:type="dxa"/>
            <w:vAlign w:val="center"/>
          </w:tcPr>
          <w:p w:rsidR="005161B4" w:rsidRPr="005161B4" w:rsidRDefault="00BB74BE" w:rsidP="005161B4">
            <w:pPr>
              <w:jc w:val="center"/>
              <w:rPr>
                <w:rFonts w:ascii="Times New Roman" w:hAnsi="Times New Roman"/>
                <w:b/>
              </w:rPr>
            </w:pPr>
            <w:r>
              <w:rPr>
                <w:rFonts w:ascii="Times New Roman" w:hAnsi="Times New Roman"/>
                <w:b/>
              </w:rPr>
              <w:t>апрель</w:t>
            </w:r>
          </w:p>
        </w:tc>
        <w:tc>
          <w:tcPr>
            <w:tcW w:w="1134" w:type="dxa"/>
            <w:vAlign w:val="center"/>
          </w:tcPr>
          <w:p w:rsidR="005161B4" w:rsidRPr="005161B4" w:rsidRDefault="005161B4" w:rsidP="005161B4">
            <w:pPr>
              <w:jc w:val="center"/>
              <w:rPr>
                <w:rFonts w:ascii="Times New Roman" w:hAnsi="Times New Roman"/>
                <w:b/>
              </w:rPr>
            </w:pPr>
            <w:r>
              <w:rPr>
                <w:rFonts w:ascii="Times New Roman" w:hAnsi="Times New Roman"/>
                <w:b/>
              </w:rPr>
              <w:t>2 квартал</w:t>
            </w:r>
          </w:p>
        </w:tc>
        <w:tc>
          <w:tcPr>
            <w:tcW w:w="1134" w:type="dxa"/>
            <w:vAlign w:val="center"/>
          </w:tcPr>
          <w:p w:rsidR="005161B4" w:rsidRPr="005161B4" w:rsidRDefault="005161B4" w:rsidP="005161B4">
            <w:pPr>
              <w:jc w:val="center"/>
              <w:rPr>
                <w:rFonts w:ascii="Times New Roman" w:hAnsi="Times New Roman"/>
                <w:b/>
              </w:rPr>
            </w:pPr>
            <w:r>
              <w:rPr>
                <w:rFonts w:ascii="Times New Roman" w:hAnsi="Times New Roman"/>
                <w:b/>
              </w:rPr>
              <w:t>3 квартал</w:t>
            </w:r>
          </w:p>
        </w:tc>
        <w:tc>
          <w:tcPr>
            <w:tcW w:w="1134" w:type="dxa"/>
            <w:vAlign w:val="center"/>
          </w:tcPr>
          <w:p w:rsidR="005161B4" w:rsidRPr="005161B4" w:rsidRDefault="005161B4" w:rsidP="005161B4">
            <w:pPr>
              <w:jc w:val="center"/>
              <w:rPr>
                <w:rFonts w:ascii="Times New Roman" w:hAnsi="Times New Roman"/>
                <w:b/>
              </w:rPr>
            </w:pPr>
            <w:r>
              <w:rPr>
                <w:rFonts w:ascii="Times New Roman" w:hAnsi="Times New Roman"/>
                <w:b/>
              </w:rPr>
              <w:t>4 квартал</w:t>
            </w:r>
          </w:p>
        </w:tc>
      </w:tr>
      <w:tr w:rsidR="00BB74BE" w:rsidRPr="005161B4" w:rsidTr="006B4189">
        <w:tc>
          <w:tcPr>
            <w:tcW w:w="522" w:type="dxa"/>
            <w:vAlign w:val="center"/>
          </w:tcPr>
          <w:p w:rsidR="00BB74BE" w:rsidRPr="00080AC8" w:rsidRDefault="00BB74BE" w:rsidP="00FE4145">
            <w:pPr>
              <w:jc w:val="center"/>
              <w:rPr>
                <w:rFonts w:ascii="Times New Roman" w:hAnsi="Times New Roman"/>
                <w:b/>
                <w:sz w:val="20"/>
                <w:szCs w:val="20"/>
              </w:rPr>
            </w:pPr>
            <w:r>
              <w:rPr>
                <w:rFonts w:ascii="Times New Roman" w:hAnsi="Times New Roman"/>
                <w:b/>
                <w:sz w:val="20"/>
                <w:szCs w:val="20"/>
              </w:rPr>
              <w:t>1</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Аммиак конц.</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прозрачная жидкость с резким специфическим запахом</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27</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9</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9</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9</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r>
      <w:tr w:rsidR="00BB74BE" w:rsidRPr="005161B4" w:rsidTr="006B4189">
        <w:tc>
          <w:tcPr>
            <w:tcW w:w="522" w:type="dxa"/>
            <w:vAlign w:val="center"/>
          </w:tcPr>
          <w:p w:rsidR="00BB74BE" w:rsidRPr="00080AC8" w:rsidRDefault="00BB74BE" w:rsidP="00FE4145">
            <w:pPr>
              <w:jc w:val="center"/>
              <w:rPr>
                <w:rFonts w:ascii="Times New Roman" w:hAnsi="Times New Roman"/>
                <w:b/>
                <w:sz w:val="20"/>
                <w:szCs w:val="20"/>
              </w:rPr>
            </w:pPr>
            <w:r>
              <w:rPr>
                <w:rFonts w:ascii="Times New Roman" w:hAnsi="Times New Roman"/>
                <w:b/>
                <w:sz w:val="20"/>
                <w:szCs w:val="20"/>
              </w:rPr>
              <w:t>2</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Анестезин</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белый кристаллический порошок, очень мало растворим в воде, легко растворим в спирте, эфире, в жирах и жирных маслах.</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r>
      <w:tr w:rsidR="00BB74BE" w:rsidRPr="005161B4" w:rsidTr="006B4189">
        <w:tc>
          <w:tcPr>
            <w:tcW w:w="522" w:type="dxa"/>
            <w:vAlign w:val="center"/>
          </w:tcPr>
          <w:p w:rsidR="00BB74BE" w:rsidRPr="00080AC8" w:rsidRDefault="00BB74BE" w:rsidP="00FE4145">
            <w:pPr>
              <w:jc w:val="center"/>
              <w:rPr>
                <w:rFonts w:ascii="Times New Roman" w:hAnsi="Times New Roman"/>
                <w:b/>
                <w:sz w:val="20"/>
                <w:szCs w:val="20"/>
              </w:rPr>
            </w:pPr>
            <w:r>
              <w:rPr>
                <w:rFonts w:ascii="Times New Roman" w:hAnsi="Times New Roman"/>
                <w:b/>
                <w:sz w:val="20"/>
                <w:szCs w:val="20"/>
              </w:rPr>
              <w:t>3</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Глюкоза</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белый аморфный порошок без запаха, сладкого вкуса</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150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25</w:t>
            </w:r>
          </w:p>
        </w:tc>
      </w:tr>
      <w:tr w:rsidR="00BB74BE" w:rsidRPr="005161B4" w:rsidTr="006B4189">
        <w:tc>
          <w:tcPr>
            <w:tcW w:w="522" w:type="dxa"/>
            <w:vAlign w:val="center"/>
          </w:tcPr>
          <w:p w:rsidR="00BB74BE" w:rsidRPr="00080AC8" w:rsidRDefault="00BB74BE" w:rsidP="00FE4145">
            <w:pPr>
              <w:jc w:val="center"/>
              <w:rPr>
                <w:rFonts w:ascii="Times New Roman" w:hAnsi="Times New Roman"/>
                <w:b/>
                <w:sz w:val="20"/>
                <w:szCs w:val="20"/>
              </w:rPr>
            </w:pPr>
            <w:r>
              <w:rPr>
                <w:rFonts w:ascii="Times New Roman" w:hAnsi="Times New Roman"/>
                <w:b/>
                <w:sz w:val="20"/>
                <w:szCs w:val="20"/>
              </w:rPr>
              <w:t>4</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Глицерин</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 xml:space="preserve">бесцветная вязкая гигроскопичная жидкость, сладковатого вкуса, неограниченно растворим в воде </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5</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Калия хлорид</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белый мелкокристаллический порошок горько-соленого вкуса без запаха</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6</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Кальция хлорид</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гигроскопичный кристаллический порошок горько-соленого вкуса</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7</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Кислота борная</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мелкокристаллический порошок белого цвета без запаха</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8</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 xml:space="preserve">Колпачки К3-34 </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колпачки из сплава алюминия марки АО для укупорки лекарственных средств диаметром 34 мм.Соответствуют ГОСТ  Р 51314-99.</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шт</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120000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30000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30000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30000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30000</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9</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Левомицитин</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белый слабо-желтоватый порошок, горький на вкус, мало растворим в воде</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0,05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0,05</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10</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Магния сульфат</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порошок мелкокристаллический, белого цвета,горького вкуса</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10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11</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Натрия бромид</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белый кристаллический порошок без запаха соленого вкуса, гигроскопичен, растворим в воде и спирте</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15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lastRenderedPageBreak/>
              <w:t>12</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Натрия гидрокарбонат для иньекций</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порошок мелкокристаллический, белого цвета.</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30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13</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 xml:space="preserve">Натрия хлорид </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белый мелкокристаллический порошок,без запаха,соленого вкуса</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200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50</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14</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Новокаин</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порошок мелкокристаллический, белого цвета,горького вкуса</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10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4</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15</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Пергидроль</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бесцветная прозрачная жидкость, со специфическим запахом, при попадании на кожу в концентрированном виде оставляет ожоги</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684</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144</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144</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144</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252</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16</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Пробка черная К-3-</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пробка медицинская диаметром 34 мм для укупорки бутылок с инфузионными растворами</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шт</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84000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21000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21000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21000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21000</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17</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Формалин</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прозрачная жидкость, с допустимым осадком, с очень резким запахом</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25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10</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18</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Фурациллин</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порошок желтого цвета, без запаха, плохо растворим в воде</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0,2</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0,1</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0,1</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19</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Хлоргексидин 20%</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желтовато-коричневая жидкость, липкая на ощупь, со специфическим слабым запахом</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20</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w:t>
            </w:r>
          </w:p>
        </w:tc>
        <w:tc>
          <w:tcPr>
            <w:tcW w:w="1134" w:type="dxa"/>
            <w:vAlign w:val="center"/>
          </w:tcPr>
          <w:p w:rsidR="00BB74BE" w:rsidRPr="0099210A" w:rsidRDefault="00BB74BE" w:rsidP="005161B4">
            <w:pPr>
              <w:jc w:val="center"/>
              <w:rPr>
                <w:rFonts w:ascii="Times New Roman" w:hAnsi="Times New Roman"/>
                <w:color w:val="000000"/>
                <w:sz w:val="20"/>
                <w:szCs w:val="20"/>
              </w:rPr>
            </w:pPr>
            <w:r w:rsidRPr="0099210A">
              <w:rPr>
                <w:rFonts w:ascii="Times New Roman" w:hAnsi="Times New Roman"/>
                <w:color w:val="000000"/>
                <w:sz w:val="20"/>
                <w:szCs w:val="20"/>
              </w:rPr>
              <w:t>5</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20</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Пробки резиновые тип 1-1 для пинициллиновых флаконов ( мензурок) К-2</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 xml:space="preserve">пробка медицинская диаметром 8 мм для укупорки мензурок </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2000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1000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1000</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21</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флаконы по 100.0 мл с точечной отметкой и оцифровкой</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из бесцветного медицинского стекла марки НС для закатки алюминиевых крышек на флаконах с гладкой горловиной,внутренний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шт</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5000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2000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1000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1000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1000</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22</w:t>
            </w:r>
          </w:p>
        </w:tc>
        <w:tc>
          <w:tcPr>
            <w:tcW w:w="2409"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Калпочки  алюминиевые для  пенициллиновых флаконов  (мензурок)  К-2 -20</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колпачки из сплава алюминия марки АО для укупорки лекарственных средств диаметром 10мм. Для мензурок</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кг</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2000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1000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1000</w:t>
            </w:r>
          </w:p>
        </w:tc>
      </w:tr>
      <w:tr w:rsidR="00BB74BE" w:rsidRPr="005161B4" w:rsidTr="006B4189">
        <w:tc>
          <w:tcPr>
            <w:tcW w:w="522" w:type="dxa"/>
          </w:tcPr>
          <w:p w:rsidR="00BB74BE" w:rsidRPr="00080AC8" w:rsidRDefault="00BB74BE" w:rsidP="00FE4145">
            <w:pPr>
              <w:rPr>
                <w:rFonts w:ascii="Times New Roman" w:hAnsi="Times New Roman"/>
                <w:b/>
                <w:sz w:val="20"/>
                <w:szCs w:val="20"/>
              </w:rPr>
            </w:pPr>
            <w:r>
              <w:rPr>
                <w:rFonts w:ascii="Times New Roman" w:hAnsi="Times New Roman"/>
                <w:b/>
                <w:sz w:val="20"/>
                <w:szCs w:val="20"/>
              </w:rPr>
              <w:t>23</w:t>
            </w:r>
          </w:p>
        </w:tc>
        <w:tc>
          <w:tcPr>
            <w:tcW w:w="2409"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 xml:space="preserve">Пенициллиновые флаконы (мензурки) 10 </w:t>
            </w:r>
            <w:r w:rsidRPr="0099210A">
              <w:rPr>
                <w:rFonts w:ascii="Times New Roman" w:hAnsi="Times New Roman"/>
                <w:bCs/>
                <w:color w:val="000000"/>
                <w:sz w:val="20"/>
                <w:szCs w:val="20"/>
              </w:rPr>
              <w:lastRenderedPageBreak/>
              <w:t>мл  с гладким горлом</w:t>
            </w:r>
          </w:p>
        </w:tc>
        <w:tc>
          <w:tcPr>
            <w:tcW w:w="5387"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lastRenderedPageBreak/>
              <w:t xml:space="preserve">Флаконы 16*35 мм из  боросиликатного стекла  для закатки алюминиевых крышек на флаконах с гладкой горловиной </w:t>
            </w:r>
            <w:r w:rsidRPr="0099210A">
              <w:rPr>
                <w:rFonts w:ascii="Times New Roman" w:hAnsi="Times New Roman"/>
                <w:bCs/>
                <w:color w:val="000000"/>
                <w:sz w:val="20"/>
                <w:szCs w:val="20"/>
              </w:rPr>
              <w:lastRenderedPageBreak/>
              <w:t xml:space="preserve">13 мм.,внутренний должен быть обеспечен на глубину не менее 13мм., </w:t>
            </w:r>
          </w:p>
        </w:tc>
        <w:tc>
          <w:tcPr>
            <w:tcW w:w="850" w:type="dxa"/>
            <w:vAlign w:val="bottom"/>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lastRenderedPageBreak/>
              <w:t>шт</w:t>
            </w:r>
          </w:p>
        </w:tc>
        <w:tc>
          <w:tcPr>
            <w:tcW w:w="851" w:type="dxa"/>
            <w:vAlign w:val="center"/>
          </w:tcPr>
          <w:p w:rsidR="00BB74BE" w:rsidRPr="0099210A" w:rsidRDefault="00BB74BE" w:rsidP="003F0704">
            <w:pPr>
              <w:jc w:val="center"/>
              <w:rPr>
                <w:rFonts w:ascii="Times New Roman" w:hAnsi="Times New Roman"/>
                <w:bCs/>
                <w:color w:val="000000"/>
                <w:sz w:val="20"/>
                <w:szCs w:val="20"/>
              </w:rPr>
            </w:pPr>
            <w:r w:rsidRPr="0099210A">
              <w:rPr>
                <w:rFonts w:ascii="Times New Roman" w:hAnsi="Times New Roman"/>
                <w:bCs/>
                <w:color w:val="000000"/>
                <w:sz w:val="20"/>
                <w:szCs w:val="20"/>
              </w:rPr>
              <w:t>4000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1000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1000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1000</w:t>
            </w:r>
          </w:p>
        </w:tc>
        <w:tc>
          <w:tcPr>
            <w:tcW w:w="1134" w:type="dxa"/>
            <w:vAlign w:val="center"/>
          </w:tcPr>
          <w:p w:rsidR="00BB74BE" w:rsidRPr="0099210A" w:rsidRDefault="0099210A" w:rsidP="005161B4">
            <w:pPr>
              <w:jc w:val="center"/>
              <w:rPr>
                <w:rFonts w:ascii="Times New Roman" w:hAnsi="Times New Roman"/>
                <w:color w:val="000000"/>
                <w:sz w:val="20"/>
                <w:szCs w:val="20"/>
              </w:rPr>
            </w:pPr>
            <w:r w:rsidRPr="0099210A">
              <w:rPr>
                <w:rFonts w:ascii="Times New Roman" w:hAnsi="Times New Roman"/>
                <w:color w:val="000000"/>
                <w:sz w:val="20"/>
                <w:szCs w:val="20"/>
              </w:rPr>
              <w:t>1000</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lastRenderedPageBreak/>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lastRenderedPageBreak/>
        <w:t xml:space="preserve">  </w:t>
      </w:r>
    </w:p>
    <w:p w:rsidR="006F3453" w:rsidRPr="005D7DEA" w:rsidRDefault="006F3453" w:rsidP="006075DF">
      <w:pPr>
        <w:pStyle w:val="a3"/>
        <w:spacing w:before="0" w:beforeAutospacing="0" w:after="0" w:afterAutospacing="0"/>
        <w:ind w:left="426"/>
        <w:jc w:val="both"/>
        <w:rPr>
          <w:lang w:val="kk-KZ"/>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B74BE">
        <w:rPr>
          <w:rFonts w:ascii="Times New Roman" w:hAnsi="Times New Roman"/>
          <w:i/>
          <w:sz w:val="20"/>
          <w:szCs w:val="20"/>
        </w:rPr>
        <w:t>4</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lastRenderedPageBreak/>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lastRenderedPageBreak/>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885" w:rsidRDefault="00345885" w:rsidP="004B5FBC">
      <w:pPr>
        <w:spacing w:after="0" w:line="240" w:lineRule="auto"/>
      </w:pPr>
      <w:r>
        <w:separator/>
      </w:r>
    </w:p>
  </w:endnote>
  <w:endnote w:type="continuationSeparator" w:id="1">
    <w:p w:rsidR="00345885" w:rsidRDefault="0034588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885" w:rsidRDefault="00345885" w:rsidP="004B5FBC">
      <w:pPr>
        <w:spacing w:after="0" w:line="240" w:lineRule="auto"/>
      </w:pPr>
      <w:r>
        <w:separator/>
      </w:r>
    </w:p>
  </w:footnote>
  <w:footnote w:type="continuationSeparator" w:id="1">
    <w:p w:rsidR="00345885" w:rsidRDefault="0034588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675AB"/>
    <w:rsid w:val="0007019E"/>
    <w:rsid w:val="0007051D"/>
    <w:rsid w:val="000708DD"/>
    <w:rsid w:val="00070C5C"/>
    <w:rsid w:val="00071B10"/>
    <w:rsid w:val="0007224C"/>
    <w:rsid w:val="00072E08"/>
    <w:rsid w:val="000732AD"/>
    <w:rsid w:val="00073337"/>
    <w:rsid w:val="0007466B"/>
    <w:rsid w:val="00076BBE"/>
    <w:rsid w:val="00080AC8"/>
    <w:rsid w:val="00081985"/>
    <w:rsid w:val="000820DB"/>
    <w:rsid w:val="00082A53"/>
    <w:rsid w:val="00083AFA"/>
    <w:rsid w:val="000850DC"/>
    <w:rsid w:val="000858B0"/>
    <w:rsid w:val="0008706A"/>
    <w:rsid w:val="000877CD"/>
    <w:rsid w:val="00087F79"/>
    <w:rsid w:val="0009097D"/>
    <w:rsid w:val="00090C70"/>
    <w:rsid w:val="0009170C"/>
    <w:rsid w:val="000926FC"/>
    <w:rsid w:val="00092DC7"/>
    <w:rsid w:val="000947B6"/>
    <w:rsid w:val="000948C9"/>
    <w:rsid w:val="00094EB3"/>
    <w:rsid w:val="00095522"/>
    <w:rsid w:val="00095651"/>
    <w:rsid w:val="00096119"/>
    <w:rsid w:val="000A579A"/>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5E4"/>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0AF6"/>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4679"/>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3CB"/>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023"/>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5885"/>
    <w:rsid w:val="00347253"/>
    <w:rsid w:val="00352D3C"/>
    <w:rsid w:val="00353EE9"/>
    <w:rsid w:val="00354214"/>
    <w:rsid w:val="00354922"/>
    <w:rsid w:val="00355BA4"/>
    <w:rsid w:val="00356F8E"/>
    <w:rsid w:val="00357EE0"/>
    <w:rsid w:val="00360145"/>
    <w:rsid w:val="00362189"/>
    <w:rsid w:val="00362BDB"/>
    <w:rsid w:val="00363303"/>
    <w:rsid w:val="00363985"/>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43FB"/>
    <w:rsid w:val="003E5AAC"/>
    <w:rsid w:val="003F03F3"/>
    <w:rsid w:val="003F142D"/>
    <w:rsid w:val="003F1D24"/>
    <w:rsid w:val="003F209A"/>
    <w:rsid w:val="003F681A"/>
    <w:rsid w:val="003F6E90"/>
    <w:rsid w:val="00401915"/>
    <w:rsid w:val="004030BD"/>
    <w:rsid w:val="0040416D"/>
    <w:rsid w:val="004048D9"/>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2CB"/>
    <w:rsid w:val="004A1742"/>
    <w:rsid w:val="004A1AFE"/>
    <w:rsid w:val="004A24B0"/>
    <w:rsid w:val="004A3940"/>
    <w:rsid w:val="004A3E18"/>
    <w:rsid w:val="004A4539"/>
    <w:rsid w:val="004B013F"/>
    <w:rsid w:val="004B3FB6"/>
    <w:rsid w:val="004B595B"/>
    <w:rsid w:val="004B5FBC"/>
    <w:rsid w:val="004C32C6"/>
    <w:rsid w:val="004C35ED"/>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BF0"/>
    <w:rsid w:val="00586084"/>
    <w:rsid w:val="0058780C"/>
    <w:rsid w:val="00590EAE"/>
    <w:rsid w:val="0059324A"/>
    <w:rsid w:val="0059342D"/>
    <w:rsid w:val="00593EDE"/>
    <w:rsid w:val="0059478B"/>
    <w:rsid w:val="005A01D4"/>
    <w:rsid w:val="005A1D2F"/>
    <w:rsid w:val="005A1D9C"/>
    <w:rsid w:val="005A208E"/>
    <w:rsid w:val="005A23C0"/>
    <w:rsid w:val="005A3462"/>
    <w:rsid w:val="005A36CF"/>
    <w:rsid w:val="005A4763"/>
    <w:rsid w:val="005A4A84"/>
    <w:rsid w:val="005A54AA"/>
    <w:rsid w:val="005A5C26"/>
    <w:rsid w:val="005A6E31"/>
    <w:rsid w:val="005B0D92"/>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17EA1"/>
    <w:rsid w:val="007221B3"/>
    <w:rsid w:val="00724C2B"/>
    <w:rsid w:val="007255B2"/>
    <w:rsid w:val="00730023"/>
    <w:rsid w:val="007306C9"/>
    <w:rsid w:val="007329BE"/>
    <w:rsid w:val="00732ABB"/>
    <w:rsid w:val="00732E2B"/>
    <w:rsid w:val="007336C5"/>
    <w:rsid w:val="00733EDF"/>
    <w:rsid w:val="00735011"/>
    <w:rsid w:val="007364E5"/>
    <w:rsid w:val="00736CD9"/>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0FE"/>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3C9"/>
    <w:rsid w:val="00890DFC"/>
    <w:rsid w:val="00891780"/>
    <w:rsid w:val="008926A9"/>
    <w:rsid w:val="008926CD"/>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446"/>
    <w:rsid w:val="00972C9A"/>
    <w:rsid w:val="00973456"/>
    <w:rsid w:val="0097439C"/>
    <w:rsid w:val="00974687"/>
    <w:rsid w:val="009747D2"/>
    <w:rsid w:val="00975D70"/>
    <w:rsid w:val="0098209E"/>
    <w:rsid w:val="00985A22"/>
    <w:rsid w:val="00987320"/>
    <w:rsid w:val="0099210A"/>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28AC"/>
    <w:rsid w:val="009D420D"/>
    <w:rsid w:val="009D5D97"/>
    <w:rsid w:val="009E0506"/>
    <w:rsid w:val="009E129A"/>
    <w:rsid w:val="009E1EDD"/>
    <w:rsid w:val="009E21DA"/>
    <w:rsid w:val="009E2F9E"/>
    <w:rsid w:val="009E3EE4"/>
    <w:rsid w:val="009E49EC"/>
    <w:rsid w:val="009E7E79"/>
    <w:rsid w:val="009F0622"/>
    <w:rsid w:val="009F3375"/>
    <w:rsid w:val="009F3C3A"/>
    <w:rsid w:val="009F3C79"/>
    <w:rsid w:val="009F596B"/>
    <w:rsid w:val="009F5ADF"/>
    <w:rsid w:val="009F662B"/>
    <w:rsid w:val="00A009BB"/>
    <w:rsid w:val="00A016BB"/>
    <w:rsid w:val="00A032E9"/>
    <w:rsid w:val="00A0378E"/>
    <w:rsid w:val="00A05764"/>
    <w:rsid w:val="00A06BD5"/>
    <w:rsid w:val="00A12060"/>
    <w:rsid w:val="00A12171"/>
    <w:rsid w:val="00A13165"/>
    <w:rsid w:val="00A16AEE"/>
    <w:rsid w:val="00A2055B"/>
    <w:rsid w:val="00A23208"/>
    <w:rsid w:val="00A25B56"/>
    <w:rsid w:val="00A264D6"/>
    <w:rsid w:val="00A26D02"/>
    <w:rsid w:val="00A3200F"/>
    <w:rsid w:val="00A371DF"/>
    <w:rsid w:val="00A37B68"/>
    <w:rsid w:val="00A4169A"/>
    <w:rsid w:val="00A41AA4"/>
    <w:rsid w:val="00A434E8"/>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08D8"/>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4F7B"/>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B74BE"/>
    <w:rsid w:val="00BC16E3"/>
    <w:rsid w:val="00BC6488"/>
    <w:rsid w:val="00BC65A6"/>
    <w:rsid w:val="00BD0521"/>
    <w:rsid w:val="00BD06E0"/>
    <w:rsid w:val="00BD0A9F"/>
    <w:rsid w:val="00BD4107"/>
    <w:rsid w:val="00BD5065"/>
    <w:rsid w:val="00BD6CB1"/>
    <w:rsid w:val="00BD7E57"/>
    <w:rsid w:val="00BE0AF9"/>
    <w:rsid w:val="00BE0C06"/>
    <w:rsid w:val="00BE6C3A"/>
    <w:rsid w:val="00BE73B3"/>
    <w:rsid w:val="00BF19BE"/>
    <w:rsid w:val="00BF1B0F"/>
    <w:rsid w:val="00BF3A90"/>
    <w:rsid w:val="00BF7251"/>
    <w:rsid w:val="00C01253"/>
    <w:rsid w:val="00C01824"/>
    <w:rsid w:val="00C0268D"/>
    <w:rsid w:val="00C05464"/>
    <w:rsid w:val="00C055F7"/>
    <w:rsid w:val="00C070C8"/>
    <w:rsid w:val="00C07890"/>
    <w:rsid w:val="00C104B7"/>
    <w:rsid w:val="00C116FE"/>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4983"/>
    <w:rsid w:val="00C852A4"/>
    <w:rsid w:val="00C86EF6"/>
    <w:rsid w:val="00C90995"/>
    <w:rsid w:val="00C92026"/>
    <w:rsid w:val="00C93378"/>
    <w:rsid w:val="00C95CEC"/>
    <w:rsid w:val="00C96F2E"/>
    <w:rsid w:val="00C97568"/>
    <w:rsid w:val="00CA15AE"/>
    <w:rsid w:val="00CA3AA8"/>
    <w:rsid w:val="00CA482D"/>
    <w:rsid w:val="00CA6556"/>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17F4"/>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2C61"/>
    <w:rsid w:val="00D03B32"/>
    <w:rsid w:val="00D06631"/>
    <w:rsid w:val="00D10C93"/>
    <w:rsid w:val="00D13D85"/>
    <w:rsid w:val="00D147E1"/>
    <w:rsid w:val="00D22613"/>
    <w:rsid w:val="00D231BB"/>
    <w:rsid w:val="00D2556C"/>
    <w:rsid w:val="00D30534"/>
    <w:rsid w:val="00D31279"/>
    <w:rsid w:val="00D317B4"/>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A70"/>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57DB"/>
    <w:rsid w:val="00E26ABA"/>
    <w:rsid w:val="00E30509"/>
    <w:rsid w:val="00E314EB"/>
    <w:rsid w:val="00E31985"/>
    <w:rsid w:val="00E328CA"/>
    <w:rsid w:val="00E33D26"/>
    <w:rsid w:val="00E353FA"/>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0DDE"/>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06A"/>
    <w:rsid w:val="00F0265A"/>
    <w:rsid w:val="00F02B5C"/>
    <w:rsid w:val="00F035B3"/>
    <w:rsid w:val="00F04616"/>
    <w:rsid w:val="00F05FC3"/>
    <w:rsid w:val="00F062CC"/>
    <w:rsid w:val="00F06F8C"/>
    <w:rsid w:val="00F07AA0"/>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B54"/>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B6A58"/>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4145"/>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link w:val="aa"/>
    <w:uiPriority w:val="1"/>
    <w:qFormat/>
    <w:rsid w:val="00E76119"/>
    <w:rPr>
      <w:sz w:val="22"/>
      <w:szCs w:val="22"/>
    </w:rPr>
  </w:style>
  <w:style w:type="paragraph" w:styleId="ab">
    <w:name w:val="Balloon Text"/>
    <w:basedOn w:val="a"/>
    <w:link w:val="ac"/>
    <w:uiPriority w:val="99"/>
    <w:semiHidden/>
    <w:unhideWhenUsed/>
    <w:rsid w:val="00A96743"/>
    <w:pPr>
      <w:spacing w:after="0" w:line="240" w:lineRule="auto"/>
    </w:pPr>
    <w:rPr>
      <w:rFonts w:ascii="Tahoma" w:hAnsi="Tahoma"/>
      <w:sz w:val="16"/>
      <w:szCs w:val="16"/>
    </w:rPr>
  </w:style>
  <w:style w:type="character" w:customStyle="1" w:styleId="ac">
    <w:name w:val="Текст выноски Знак"/>
    <w:link w:val="ab"/>
    <w:uiPriority w:val="99"/>
    <w:semiHidden/>
    <w:rsid w:val="00A96743"/>
    <w:rPr>
      <w:rFonts w:ascii="Tahoma" w:hAnsi="Tahoma" w:cs="Tahoma"/>
      <w:sz w:val="16"/>
      <w:szCs w:val="16"/>
    </w:rPr>
  </w:style>
  <w:style w:type="paragraph" w:styleId="ad">
    <w:name w:val="List Paragraph"/>
    <w:basedOn w:val="a"/>
    <w:uiPriority w:val="34"/>
    <w:qFormat/>
    <w:rsid w:val="00773F47"/>
    <w:pPr>
      <w:ind w:left="720"/>
      <w:contextualSpacing/>
    </w:pPr>
  </w:style>
  <w:style w:type="paragraph" w:styleId="ae">
    <w:name w:val="header"/>
    <w:basedOn w:val="a"/>
    <w:link w:val="af"/>
    <w:uiPriority w:val="99"/>
    <w:semiHidden/>
    <w:unhideWhenUsed/>
    <w:rsid w:val="004B5FB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B5FBC"/>
  </w:style>
  <w:style w:type="paragraph" w:styleId="af0">
    <w:name w:val="footer"/>
    <w:basedOn w:val="a"/>
    <w:link w:val="af1"/>
    <w:uiPriority w:val="99"/>
    <w:semiHidden/>
    <w:unhideWhenUsed/>
    <w:rsid w:val="004B5FB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B5FBC"/>
  </w:style>
  <w:style w:type="character" w:customStyle="1" w:styleId="apple-converted-space">
    <w:name w:val="apple-converted-space"/>
    <w:basedOn w:val="a0"/>
    <w:rsid w:val="00044B10"/>
  </w:style>
  <w:style w:type="character" w:customStyle="1" w:styleId="af2">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3">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4">
    <w:name w:val="FollowedHyperlink"/>
    <w:basedOn w:val="a0"/>
    <w:uiPriority w:val="99"/>
    <w:semiHidden/>
    <w:unhideWhenUsed/>
    <w:rsid w:val="00EA79B1"/>
    <w:rPr>
      <w:color w:val="800080"/>
      <w:u w:val="single"/>
    </w:rPr>
  </w:style>
  <w:style w:type="character" w:customStyle="1" w:styleId="aa">
    <w:name w:val="Без интервала Знак"/>
    <w:link w:val="a9"/>
    <w:uiPriority w:val="1"/>
    <w:rsid w:val="004A12CB"/>
    <w:rPr>
      <w:sz w:val="22"/>
      <w:szCs w:val="22"/>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4839</Words>
  <Characters>27587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32362</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3</cp:revision>
  <cp:lastPrinted>2023-09-15T05:32:00Z</cp:lastPrinted>
  <dcterms:created xsi:type="dcterms:W3CDTF">2024-03-12T11:53:00Z</dcterms:created>
  <dcterms:modified xsi:type="dcterms:W3CDTF">2024-03-13T03:36:00Z</dcterms:modified>
</cp:coreProperties>
</file>