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4B0966">
        <w:rPr>
          <w:sz w:val="28"/>
          <w:szCs w:val="28"/>
        </w:rPr>
        <w:t>5</w:t>
      </w:r>
    </w:p>
    <w:p w:rsidR="00773F47" w:rsidRPr="00882D5A" w:rsidRDefault="00882D5A" w:rsidP="00882D5A">
      <w:pPr>
        <w:pStyle w:val="3"/>
        <w:spacing w:before="0" w:beforeAutospacing="0" w:after="0" w:afterAutospacing="0"/>
        <w:ind w:firstLine="709"/>
        <w:jc w:val="center"/>
        <w:textAlignment w:val="baseline"/>
        <w:rPr>
          <w:sz w:val="28"/>
          <w:szCs w:val="28"/>
          <w:lang w:val="kk-KZ"/>
        </w:rPr>
      </w:pPr>
      <w:r w:rsidRPr="00882D5A">
        <w:rPr>
          <w:sz w:val="28"/>
          <w:szCs w:val="28"/>
          <w:lang w:val="kk-KZ"/>
        </w:rPr>
        <w:t>Реагенттерді сатып алу туралы</w:t>
      </w:r>
      <w:r w:rsidRPr="00882D5A">
        <w:rPr>
          <w:sz w:val="28"/>
          <w:szCs w:val="28"/>
          <w:lang w:val="kk-KZ"/>
        </w:rPr>
        <w:br/>
      </w:r>
      <w:r>
        <w:rPr>
          <w:sz w:val="28"/>
          <w:szCs w:val="28"/>
          <w:lang w:val="kk-KZ"/>
        </w:rPr>
        <w:t xml:space="preserve">          </w:t>
      </w:r>
      <w:r w:rsidRPr="00882D5A">
        <w:rPr>
          <w:sz w:val="28"/>
          <w:szCs w:val="28"/>
          <w:lang w:val="kk-KZ"/>
        </w:rPr>
        <w:t>баға ұсыныстарын сұрату.</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4B0966">
        <w:rPr>
          <w:rFonts w:ascii="Times New Roman" w:eastAsia="Times New Roman" w:hAnsi="Times New Roman" w:cs="Times New Roman"/>
          <w:color w:val="000000"/>
          <w:sz w:val="28"/>
          <w:szCs w:val="20"/>
          <w:lang w:val="kk-KZ"/>
        </w:rPr>
        <w:t>31</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қаңтар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4B0966">
        <w:rPr>
          <w:rFonts w:ascii="Times New Roman" w:hAnsi="Times New Roman"/>
          <w:b/>
          <w:sz w:val="28"/>
          <w:szCs w:val="28"/>
          <w:lang w:val="kk-KZ"/>
        </w:rPr>
        <w:t>03.02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4B0966">
        <w:rPr>
          <w:rFonts w:ascii="Times New Roman" w:hAnsi="Times New Roman"/>
          <w:b/>
          <w:sz w:val="28"/>
          <w:szCs w:val="28"/>
          <w:lang w:val="kk-KZ"/>
        </w:rPr>
        <w:t>10</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4B0966">
        <w:rPr>
          <w:rFonts w:ascii="Times New Roman" w:hAnsi="Times New Roman"/>
          <w:b/>
          <w:sz w:val="28"/>
          <w:szCs w:val="28"/>
          <w:lang w:val="kk-KZ"/>
        </w:rPr>
        <w:t>10</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02559E">
        <w:rPr>
          <w:bCs w:val="0"/>
          <w:sz w:val="28"/>
          <w:szCs w:val="28"/>
        </w:rPr>
        <w:t xml:space="preserve"> </w:t>
      </w:r>
      <w:r w:rsidR="004B0966">
        <w:rPr>
          <w:bCs w:val="0"/>
          <w:sz w:val="28"/>
          <w:szCs w:val="28"/>
          <w:lang w:val="kk-KZ"/>
        </w:rPr>
        <w:t>5</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0966">
        <w:rPr>
          <w:rFonts w:ascii="Times New Roman" w:hAnsi="Times New Roman" w:cs="Times New Roman"/>
          <w:b/>
          <w:sz w:val="28"/>
          <w:szCs w:val="28"/>
        </w:rPr>
        <w:t>реактивов</w:t>
      </w:r>
      <w:r w:rsidR="00882D5A">
        <w:rPr>
          <w:rFonts w:ascii="Times New Roman" w:hAnsi="Times New Roman" w:cs="Times New Roman"/>
          <w:b/>
          <w:sz w:val="28"/>
          <w:szCs w:val="28"/>
        </w:rPr>
        <w:t xml:space="preserve"> 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lastRenderedPageBreak/>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4B0966">
        <w:rPr>
          <w:rFonts w:ascii="Times New Roman" w:eastAsia="Times New Roman" w:hAnsi="Times New Roman" w:cs="Times New Roman"/>
          <w:color w:val="000000"/>
          <w:sz w:val="28"/>
          <w:szCs w:val="20"/>
          <w:lang w:val="kk-KZ"/>
        </w:rPr>
        <w:t>31</w:t>
      </w:r>
      <w:r w:rsidRPr="004A6138">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lang w:val="kk-KZ"/>
        </w:rPr>
        <w:t>января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4B0966">
        <w:rPr>
          <w:rFonts w:ascii="Times New Roman" w:hAnsi="Times New Roman"/>
          <w:b/>
          <w:sz w:val="28"/>
          <w:szCs w:val="28"/>
          <w:lang w:val="kk-KZ"/>
        </w:rPr>
        <w:t>03.02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4B0966">
        <w:rPr>
          <w:rFonts w:ascii="Times New Roman" w:hAnsi="Times New Roman"/>
          <w:b/>
          <w:sz w:val="28"/>
          <w:szCs w:val="28"/>
          <w:lang w:val="kk-KZ"/>
        </w:rPr>
        <w:t>10</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4B0966">
        <w:rPr>
          <w:rFonts w:ascii="Times New Roman" w:hAnsi="Times New Roman"/>
          <w:b/>
          <w:sz w:val="28"/>
          <w:szCs w:val="28"/>
          <w:lang w:val="kk-KZ"/>
        </w:rPr>
        <w:t>10</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lastRenderedPageBreak/>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4) копию устава юридического лица (если в уставе не указан состав учредителей, </w:t>
      </w:r>
      <w:r w:rsidRPr="000D18ED">
        <w:rPr>
          <w:color w:val="000000"/>
          <w:sz w:val="28"/>
          <w:szCs w:val="28"/>
        </w:rPr>
        <w:lastRenderedPageBreak/>
        <w:t>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4B0966" w:rsidRDefault="001F681D" w:rsidP="004B0966">
      <w:pPr>
        <w:spacing w:after="0"/>
        <w:ind w:left="10620"/>
        <w:rPr>
          <w:rFonts w:ascii="Times New Roman" w:hAnsi="Times New Roman" w:cs="Times New Roman"/>
          <w:b/>
          <w:color w:val="000000"/>
          <w:lang w:val="kk-KZ"/>
        </w:rPr>
      </w:pPr>
      <w:r w:rsidRPr="0024505A">
        <w:rPr>
          <w:rStyle w:val="s0"/>
          <w:b/>
        </w:rPr>
        <w:t>Приложение №</w:t>
      </w:r>
      <w:r w:rsidRPr="0024505A">
        <w:rPr>
          <w:rStyle w:val="s0"/>
          <w:b/>
          <w:lang w:val="kk-KZ"/>
        </w:rPr>
        <w:t>1</w:t>
      </w:r>
      <w:r w:rsidR="004B0966">
        <w:rPr>
          <w:rStyle w:val="s0"/>
          <w:b/>
          <w:lang w:val="kk-KZ"/>
        </w:rPr>
        <w:t xml:space="preserve"> </w:t>
      </w: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4B0966">
        <w:rPr>
          <w:rFonts w:ascii="Times New Roman" w:hAnsi="Times New Roman" w:cs="Times New Roman"/>
          <w:b/>
        </w:rPr>
        <w:t>5</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4B0966">
        <w:rPr>
          <w:rFonts w:ascii="Times New Roman" w:hAnsi="Times New Roman" w:cs="Times New Roman"/>
          <w:lang w:val="kk-KZ"/>
        </w:rPr>
        <w:t>реактивов</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DE0CB4" w:rsidRPr="00AF05EC" w:rsidRDefault="00ED3086" w:rsidP="00AF05EC">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5120" w:type="dxa"/>
        <w:tblInd w:w="534" w:type="dxa"/>
        <w:tblLook w:val="04A0"/>
      </w:tblPr>
      <w:tblGrid>
        <w:gridCol w:w="960"/>
        <w:gridCol w:w="4001"/>
        <w:gridCol w:w="5528"/>
        <w:gridCol w:w="1149"/>
        <w:gridCol w:w="810"/>
        <w:gridCol w:w="1266"/>
        <w:gridCol w:w="1546"/>
      </w:tblGrid>
      <w:tr w:rsidR="004B0966" w:rsidRPr="004B0966" w:rsidTr="00DD36D6">
        <w:trPr>
          <w:trHeight w:val="99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w:t>
            </w:r>
          </w:p>
        </w:tc>
        <w:tc>
          <w:tcPr>
            <w:tcW w:w="4001"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 xml:space="preserve">Наименование </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Хракткристика</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Ед.изм.</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Кол-во</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Цена</w:t>
            </w:r>
          </w:p>
        </w:tc>
        <w:tc>
          <w:tcPr>
            <w:tcW w:w="1406"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Сумма</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0352 Вектогеп А lgM стрип</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0352 Вектогеп А lgM стрип</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4</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31670,00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126680,00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0362 Вектогеп A lgG-стрип №96</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0362 Вектогеп A lgG-стрип №96</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4</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32830,00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131320,00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Антиген кардиолипиновый д/реакций РМП</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Антиген кардиолипиновый д/реакций РМП</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20</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9848,00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196960,00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Дилюент для гематологического анализатора ВС3600 (20л)</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Дилюент для гематологического анализатора ВС3600 (20л)</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30</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28950,00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868500,00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Лизирующий р-р для гематологического анализатора ВС 3600(500мл)</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Лизирующий р-р для гематологического анализатора ВС 3600(500мл)</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флак</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15</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24950,00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374250,00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билирубин прямой для биохимическог анализатора BS 200</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билирубин прямой для биохимическог анализатора BS 200</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5</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25350,00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126750,00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билирубин общий для биохимическог анализатора BS 200</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билирубин общий для биохимическог анализатора BS 200</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10</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25350,00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253500,00</w:t>
            </w:r>
          </w:p>
        </w:tc>
      </w:tr>
      <w:tr w:rsidR="004B0966" w:rsidRPr="004B096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4001"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железо для биохимического анализатора BS 200</w:t>
            </w:r>
          </w:p>
        </w:tc>
        <w:tc>
          <w:tcPr>
            <w:tcW w:w="5528"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 железо для биохимического анализатора BS 200</w:t>
            </w:r>
          </w:p>
        </w:tc>
        <w:tc>
          <w:tcPr>
            <w:tcW w:w="1149"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34450,00</w:t>
            </w:r>
          </w:p>
        </w:tc>
        <w:tc>
          <w:tcPr>
            <w:tcW w:w="1406" w:type="dxa"/>
            <w:tcBorders>
              <w:top w:val="nil"/>
              <w:left w:val="nil"/>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68900,00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щелочная фосфатаза для биохимического анализатора BS 200</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щелочная фосфатаза для биохимического анализатора BS 200</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3</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12750,00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38250,00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 наличия иммуноглобулинов классов G и M к вирусу гепатита С, Бест анти-ВГС-подтверждающий тест, 12х4</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 наличия иммуноглобулинов классов G и M к вирусу гепатита С, Бест анти-ВГС-подтверждающий тест, 12х4</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27780,00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55560,00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 наличия иммуноглобулинов классов G и M к вирусу гепатита С, Бест анти-ВГС, копмлект 2</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 наличия иммуноглобулинов классов G и M к вирусу гепатита С, Бест анти-ВГС, копмлект 2</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40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15600,00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624000,00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потверж.присутствия HBsAg, Вектогеп B-HBs-антиген, копмлект 3</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потверж.присутствия HBsAg, Вектогеп B-HBs-антиген, копмлект 3</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40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15600,00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624000,00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потверж.присутствия HBsAg, Вектогеп B-HBs-антиген-подтверждающий тест (комплект 1), 6х8</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 реаген. д/иммунофер выяв. и потверж.присутствия HBsAg, Вектогеп B-HBs-антиген-подтверждающий тест (комплект 1), 6х8</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22570,00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45140,00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СRP-Latex С-реактивный белок Латекс тест на слайде 100 опрх2.5мл</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СRP-Latex С-реактивный белок Латекс тест на слайде 100 опрх1</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4190,00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83800,00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Техпластин-тест 4*25 тестов</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Техпластин-тест 4*25 тестов</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80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10260,00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820800,00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Триглицериды-2</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Триглицериды-2</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5244,00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262200,00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Холестерин-04-HDL</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Холестерин-04-HDL</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5819,00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29095,00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Тест Д-Димер из компл . Для анализатор 25 тест</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Д-димер</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56280,00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112560,00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Цоликлон антиА</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Цоликлон антиА</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10</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532,00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5320,00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20</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Калий -11</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Калий -11</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25000,00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50000,00</w:t>
            </w:r>
          </w:p>
        </w:tc>
      </w:tr>
      <w:tr w:rsidR="00642A3B" w:rsidRPr="00642A3B"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4001"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Натрия 102</w:t>
            </w:r>
          </w:p>
        </w:tc>
        <w:tc>
          <w:tcPr>
            <w:tcW w:w="5528"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Натрия 102</w:t>
            </w:r>
          </w:p>
        </w:tc>
        <w:tc>
          <w:tcPr>
            <w:tcW w:w="1149"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17500,00</w:t>
            </w:r>
          </w:p>
        </w:tc>
        <w:tc>
          <w:tcPr>
            <w:tcW w:w="1406" w:type="dxa"/>
            <w:tcBorders>
              <w:top w:val="nil"/>
              <w:left w:val="nil"/>
              <w:bottom w:val="single" w:sz="4" w:space="0" w:color="auto"/>
              <w:right w:val="single" w:sz="4" w:space="0" w:color="auto"/>
            </w:tcBorders>
            <w:shd w:val="clear" w:color="000000" w:fill="FFFFFF"/>
            <w:noWrap/>
            <w:vAlign w:val="center"/>
            <w:hideMark/>
          </w:tcPr>
          <w:p w:rsidR="00642A3B" w:rsidRPr="00642A3B" w:rsidRDefault="00642A3B" w:rsidP="00642A3B">
            <w:pPr>
              <w:spacing w:after="0" w:line="240" w:lineRule="auto"/>
              <w:jc w:val="center"/>
              <w:rPr>
                <w:rFonts w:ascii="Times New Roman" w:eastAsia="Times New Roman" w:hAnsi="Times New Roman" w:cs="Times New Roman"/>
                <w:bCs/>
                <w:sz w:val="28"/>
                <w:szCs w:val="28"/>
              </w:rPr>
            </w:pPr>
            <w:r w:rsidRPr="00642A3B">
              <w:rPr>
                <w:rFonts w:ascii="Times New Roman" w:eastAsia="Times New Roman" w:hAnsi="Times New Roman" w:cs="Times New Roman"/>
                <w:bCs/>
                <w:sz w:val="28"/>
                <w:szCs w:val="28"/>
              </w:rPr>
              <w:t>35000,00</w:t>
            </w:r>
          </w:p>
        </w:tc>
      </w:tr>
      <w:tr w:rsidR="00DD36D6" w:rsidRPr="00DD36D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4001"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 xml:space="preserve">Эозин спиртовый </w:t>
            </w:r>
          </w:p>
        </w:tc>
        <w:tc>
          <w:tcPr>
            <w:tcW w:w="5528"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 </w:t>
            </w:r>
            <w:r w:rsidRPr="00DD36D6">
              <w:rPr>
                <w:rFonts w:ascii="Times New Roman" w:eastAsia="Times New Roman" w:hAnsi="Times New Roman" w:cs="Times New Roman"/>
                <w:sz w:val="28"/>
                <w:szCs w:val="28"/>
                <w:lang w:val="kk-KZ"/>
              </w:rPr>
              <w:t>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1 флакона 1000 мл.</w:t>
            </w:r>
          </w:p>
        </w:tc>
        <w:tc>
          <w:tcPr>
            <w:tcW w:w="1149"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1</w:t>
            </w:r>
          </w:p>
        </w:tc>
        <w:tc>
          <w:tcPr>
            <w:tcW w:w="1266" w:type="dxa"/>
            <w:tcBorders>
              <w:top w:val="nil"/>
              <w:left w:val="nil"/>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22900</w:t>
            </w:r>
          </w:p>
        </w:tc>
        <w:tc>
          <w:tcPr>
            <w:tcW w:w="1406" w:type="dxa"/>
            <w:tcBorders>
              <w:top w:val="nil"/>
              <w:left w:val="nil"/>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22900,00</w:t>
            </w:r>
          </w:p>
        </w:tc>
      </w:tr>
      <w:tr w:rsidR="00DD36D6" w:rsidRPr="00DD36D6" w:rsidTr="00DD36D6">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4001"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Гематоксилин Эрлиха</w:t>
            </w:r>
          </w:p>
        </w:tc>
        <w:tc>
          <w:tcPr>
            <w:tcW w:w="5528"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pStyle w:val="TableParagraph"/>
              <w:spacing w:line="240" w:lineRule="auto"/>
              <w:rPr>
                <w:sz w:val="28"/>
                <w:szCs w:val="28"/>
                <w:lang w:val="kk-KZ" w:bidi="ar-SA"/>
              </w:rPr>
            </w:pPr>
            <w:r w:rsidRPr="00DD36D6">
              <w:rPr>
                <w:bCs/>
                <w:sz w:val="28"/>
                <w:szCs w:val="28"/>
              </w:rPr>
              <w:t> </w:t>
            </w:r>
            <w:r w:rsidRPr="00DD36D6">
              <w:rPr>
                <w:sz w:val="28"/>
                <w:szCs w:val="28"/>
                <w:lang w:val="kk-KZ" w:bidi="ar-SA"/>
              </w:rPr>
              <w:t>Гематоксилин Эрлиха во флаконах. Объем 1 флакона 1л Краситель для микроскопических препаратов. Обеспечивает визуализацию ядер клеток в срезах (парафиновых, криостатных, вибратомных,</w:t>
            </w:r>
            <w:r>
              <w:rPr>
                <w:rFonts w:eastAsiaTheme="minorEastAsia"/>
                <w:sz w:val="28"/>
                <w:szCs w:val="28"/>
                <w:lang w:val="kk-KZ" w:bidi="ar-SA"/>
              </w:rPr>
              <w:t xml:space="preserve"> </w:t>
            </w:r>
            <w:r w:rsidRPr="00DD36D6">
              <w:rPr>
                <w:sz w:val="28"/>
                <w:szCs w:val="28"/>
                <w:lang w:val="kk-KZ" w:bidi="ar-SA"/>
              </w:rPr>
              <w:t>изготовленных на замораживающем микротоме) и</w:t>
            </w:r>
          </w:p>
          <w:p w:rsidR="00DD36D6" w:rsidRPr="00DD36D6" w:rsidRDefault="00DD36D6" w:rsidP="00DD36D6">
            <w:pPr>
              <w:pStyle w:val="TableParagraph"/>
              <w:spacing w:line="240" w:lineRule="auto"/>
              <w:rPr>
                <w:rFonts w:eastAsiaTheme="minorEastAsia"/>
                <w:sz w:val="28"/>
                <w:szCs w:val="28"/>
                <w:lang w:val="kk-KZ" w:bidi="ar-SA"/>
              </w:rPr>
            </w:pPr>
            <w:r w:rsidRPr="00DD36D6">
              <w:rPr>
                <w:sz w:val="28"/>
                <w:szCs w:val="28"/>
                <w:lang w:val="kk-KZ" w:bidi="ar-SA"/>
              </w:rPr>
              <w:t>цитологических препаратах. Реагент не содержит</w:t>
            </w:r>
            <w:r>
              <w:rPr>
                <w:rFonts w:eastAsiaTheme="minorEastAsia"/>
                <w:sz w:val="28"/>
                <w:szCs w:val="28"/>
                <w:lang w:val="kk-KZ" w:bidi="ar-SA"/>
              </w:rPr>
              <w:t xml:space="preserve"> </w:t>
            </w:r>
            <w:r w:rsidRPr="00DD36D6">
              <w:rPr>
                <w:sz w:val="28"/>
                <w:szCs w:val="28"/>
                <w:lang w:val="kk-KZ" w:bidi="ar-SA"/>
              </w:rPr>
              <w:t>метанола. Гематоксилин Эрлиха мо</w:t>
            </w:r>
            <w:r>
              <w:rPr>
                <w:rFonts w:eastAsiaTheme="minorEastAsia"/>
                <w:sz w:val="28"/>
                <w:szCs w:val="28"/>
                <w:lang w:val="kk-KZ" w:bidi="ar-SA"/>
              </w:rPr>
              <w:t xml:space="preserve">жет быть использован в качестве </w:t>
            </w:r>
            <w:r w:rsidRPr="00DD36D6">
              <w:rPr>
                <w:sz w:val="28"/>
                <w:szCs w:val="28"/>
                <w:lang w:val="kk-KZ" w:bidi="ar-SA"/>
              </w:rPr>
              <w:t>ядерного красителя при</w:t>
            </w:r>
            <w:r>
              <w:rPr>
                <w:rFonts w:eastAsiaTheme="minorEastAsia"/>
                <w:sz w:val="28"/>
                <w:szCs w:val="28"/>
                <w:lang w:val="kk-KZ" w:bidi="ar-SA"/>
              </w:rPr>
              <w:t xml:space="preserve"> </w:t>
            </w:r>
            <w:r w:rsidRPr="00DD36D6">
              <w:rPr>
                <w:sz w:val="28"/>
                <w:szCs w:val="28"/>
                <w:lang w:val="kk-KZ" w:bidi="ar-SA"/>
              </w:rPr>
              <w:t xml:space="preserve">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w:t>
            </w:r>
            <w:r w:rsidRPr="00DD36D6">
              <w:rPr>
                <w:sz w:val="28"/>
                <w:szCs w:val="28"/>
                <w:lang w:val="kk-KZ"/>
              </w:rPr>
              <w:t>приобретают ин-тенсивный синий или сине- фиолетовый оттенок.</w:t>
            </w:r>
          </w:p>
        </w:tc>
        <w:tc>
          <w:tcPr>
            <w:tcW w:w="1149"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1</w:t>
            </w:r>
          </w:p>
        </w:tc>
        <w:tc>
          <w:tcPr>
            <w:tcW w:w="1266" w:type="dxa"/>
            <w:tcBorders>
              <w:top w:val="nil"/>
              <w:left w:val="nil"/>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29000</w:t>
            </w:r>
          </w:p>
        </w:tc>
        <w:tc>
          <w:tcPr>
            <w:tcW w:w="1406" w:type="dxa"/>
            <w:tcBorders>
              <w:top w:val="nil"/>
              <w:left w:val="nil"/>
              <w:bottom w:val="single" w:sz="4" w:space="0" w:color="auto"/>
              <w:right w:val="single" w:sz="4" w:space="0" w:color="auto"/>
            </w:tcBorders>
            <w:shd w:val="clear" w:color="000000" w:fill="FFFFFF"/>
            <w:noWrap/>
            <w:vAlign w:val="center"/>
            <w:hideMark/>
          </w:tcPr>
          <w:p w:rsidR="00DD36D6" w:rsidRPr="00DD36D6" w:rsidRDefault="00DD36D6" w:rsidP="00DD36D6">
            <w:pPr>
              <w:spacing w:after="0" w:line="240" w:lineRule="auto"/>
              <w:jc w:val="center"/>
              <w:rPr>
                <w:rFonts w:ascii="Times New Roman" w:eastAsia="Times New Roman" w:hAnsi="Times New Roman" w:cs="Times New Roman"/>
                <w:bCs/>
                <w:sz w:val="28"/>
                <w:szCs w:val="28"/>
              </w:rPr>
            </w:pPr>
            <w:r w:rsidRPr="00DD36D6">
              <w:rPr>
                <w:rFonts w:ascii="Times New Roman" w:eastAsia="Times New Roman" w:hAnsi="Times New Roman" w:cs="Times New Roman"/>
                <w:bCs/>
                <w:sz w:val="28"/>
                <w:szCs w:val="28"/>
              </w:rPr>
              <w:t>29000,00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24</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Магний-11</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Магний-11</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12500,00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25000,00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 реагентов для определения активности аланинаминотрансферазы в сыворотке крови (методом Райтмана-Френкеля) 3х100мл +1х10мл</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Pr>
                <w:bCs/>
                <w:sz w:val="28"/>
                <w:szCs w:val="28"/>
              </w:rPr>
              <w:t>Наб</w:t>
            </w:r>
            <w:r w:rsidRPr="00882D5A">
              <w:rPr>
                <w:bCs/>
                <w:sz w:val="28"/>
                <w:szCs w:val="28"/>
              </w:rPr>
              <w:t>ор реагентов для определения активности аланинаминотрансферазы в сыворотке крови (методом Райтмана-Френкеля) 3х100мл +1х10мл</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2200,00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4400,00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 реагентов для определения активности аспартатаминотрансферазы в сыворотке крови (методом Райтмана-Френкеля) 3х100мл +1х10мл</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Набор реагентов для определения активности аспартатаминотрансферазы в сыворотке крови (методом Райтмана-Френкеля) 3х100мл +1х10мл</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2200,00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4400,00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Азур-эозин по Май-Грюнвальду</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Азур-эозин по Май-Грюнвальду</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флак.</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10</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1054,00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10540,00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АльфаАмилаза-01</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АльфаАмилаза-01</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5</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3427,00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17135,00</w:t>
            </w:r>
          </w:p>
        </w:tc>
      </w:tr>
      <w:tr w:rsidR="00882D5A" w:rsidRPr="00882D5A" w:rsidTr="00882D5A">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Бумага 50х20х12 для термопринтера гематологического анализатора ВС 3600</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Бумага 50х20х12 для термопринтера гематологического анализатора ВС 3600</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100</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170,00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17000,00</w:t>
            </w:r>
          </w:p>
        </w:tc>
      </w:tr>
      <w:tr w:rsidR="00882D5A" w:rsidRPr="00882D5A" w:rsidTr="00AF05EC">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4001"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АПТВ-тест 100  опр</w:t>
            </w:r>
          </w:p>
        </w:tc>
        <w:tc>
          <w:tcPr>
            <w:tcW w:w="5528"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pStyle w:val="TableParagraph"/>
              <w:rPr>
                <w:bCs/>
                <w:sz w:val="28"/>
                <w:szCs w:val="28"/>
              </w:rPr>
            </w:pPr>
            <w:r w:rsidRPr="00882D5A">
              <w:rPr>
                <w:bCs/>
                <w:sz w:val="28"/>
                <w:szCs w:val="28"/>
              </w:rPr>
              <w:t>АПТВ-тест 100  опр</w:t>
            </w:r>
          </w:p>
        </w:tc>
        <w:tc>
          <w:tcPr>
            <w:tcW w:w="1149"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10</w:t>
            </w:r>
          </w:p>
        </w:tc>
        <w:tc>
          <w:tcPr>
            <w:tcW w:w="126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5700,00</w:t>
            </w:r>
          </w:p>
        </w:tc>
        <w:tc>
          <w:tcPr>
            <w:tcW w:w="1406" w:type="dxa"/>
            <w:tcBorders>
              <w:top w:val="nil"/>
              <w:left w:val="nil"/>
              <w:bottom w:val="single" w:sz="4" w:space="0" w:color="auto"/>
              <w:right w:val="single" w:sz="4" w:space="0" w:color="auto"/>
            </w:tcBorders>
            <w:shd w:val="clear" w:color="000000" w:fill="FFFFFF"/>
            <w:noWrap/>
            <w:vAlign w:val="center"/>
            <w:hideMark/>
          </w:tcPr>
          <w:p w:rsidR="00882D5A" w:rsidRPr="00882D5A" w:rsidRDefault="00882D5A" w:rsidP="00882D5A">
            <w:pPr>
              <w:spacing w:after="0" w:line="240" w:lineRule="auto"/>
              <w:jc w:val="center"/>
              <w:rPr>
                <w:rFonts w:ascii="Times New Roman" w:eastAsia="Times New Roman" w:hAnsi="Times New Roman" w:cs="Times New Roman"/>
                <w:bCs/>
                <w:sz w:val="28"/>
                <w:szCs w:val="28"/>
              </w:rPr>
            </w:pPr>
            <w:r w:rsidRPr="00882D5A">
              <w:rPr>
                <w:rFonts w:ascii="Times New Roman" w:eastAsia="Times New Roman" w:hAnsi="Times New Roman" w:cs="Times New Roman"/>
                <w:bCs/>
                <w:sz w:val="28"/>
                <w:szCs w:val="28"/>
              </w:rPr>
              <w:t>57000,00</w:t>
            </w:r>
          </w:p>
        </w:tc>
      </w:tr>
      <w:tr w:rsidR="00AF05EC" w:rsidRPr="00AF05EC" w:rsidTr="00761329">
        <w:trPr>
          <w:trHeight w:val="510"/>
        </w:trPr>
        <w:tc>
          <w:tcPr>
            <w:tcW w:w="1371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5EC" w:rsidRPr="00AF05EC" w:rsidRDefault="00AF05EC"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1406" w:type="dxa"/>
            <w:tcBorders>
              <w:top w:val="single" w:sz="4" w:space="0" w:color="auto"/>
              <w:left w:val="nil"/>
              <w:bottom w:val="single" w:sz="4" w:space="0" w:color="auto"/>
              <w:right w:val="single" w:sz="4" w:space="0" w:color="auto"/>
            </w:tcBorders>
            <w:shd w:val="clear" w:color="000000" w:fill="FFFFFF"/>
            <w:noWrap/>
            <w:vAlign w:val="center"/>
            <w:hideMark/>
          </w:tcPr>
          <w:p w:rsidR="00AF05EC" w:rsidRPr="00AF05EC" w:rsidRDefault="00AF05EC" w:rsidP="00882D5A">
            <w:pPr>
              <w:spacing w:after="0" w:line="240" w:lineRule="auto"/>
              <w:jc w:val="center"/>
              <w:rPr>
                <w:rFonts w:ascii="Times New Roman" w:eastAsia="Times New Roman" w:hAnsi="Times New Roman" w:cs="Times New Roman"/>
                <w:b/>
                <w:bCs/>
                <w:sz w:val="28"/>
                <w:szCs w:val="28"/>
              </w:rPr>
            </w:pPr>
            <w:r w:rsidRPr="00AF05EC">
              <w:rPr>
                <w:rFonts w:ascii="Times New Roman" w:eastAsia="Times New Roman" w:hAnsi="Times New Roman" w:cs="Times New Roman"/>
                <w:b/>
                <w:bCs/>
                <w:sz w:val="28"/>
                <w:szCs w:val="28"/>
              </w:rPr>
              <w:t>5119960</w:t>
            </w:r>
            <w:r>
              <w:rPr>
                <w:rFonts w:ascii="Times New Roman" w:eastAsia="Times New Roman" w:hAnsi="Times New Roman" w:cs="Times New Roman"/>
                <w:b/>
                <w:bCs/>
                <w:sz w:val="28"/>
                <w:szCs w:val="28"/>
              </w:rPr>
              <w:t>,00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387462" w:rsidRPr="00AF05EC" w:rsidRDefault="00387462" w:rsidP="00AF05EC">
      <w:pPr>
        <w:spacing w:after="0"/>
        <w:ind w:left="10773"/>
        <w:rPr>
          <w:rFonts w:ascii="Times New Roman" w:hAnsi="Times New Roman" w:cs="Times New Roman"/>
          <w:b/>
          <w:color w:val="000000"/>
          <w:lang w:val="kk-KZ"/>
        </w:rPr>
      </w:pPr>
      <w:r w:rsidRPr="00C63ABE">
        <w:rPr>
          <w:rStyle w:val="s0"/>
          <w:b/>
        </w:rPr>
        <w:lastRenderedPageBreak/>
        <w:t>Приложение №</w:t>
      </w:r>
      <w:r w:rsidRPr="00C63ABE">
        <w:rPr>
          <w:rStyle w:val="s0"/>
          <w:b/>
          <w:lang w:val="kk-KZ"/>
        </w:rPr>
        <w:t>2</w:t>
      </w:r>
      <w:r w:rsidR="00AF05EC">
        <w:rPr>
          <w:rStyle w:val="s0"/>
          <w:b/>
          <w:lang w:val="kk-KZ"/>
        </w:rPr>
        <w:t xml:space="preserve"> </w:t>
      </w: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бъявлению</w:t>
      </w:r>
      <w:r w:rsidRPr="0054500F">
        <w:rPr>
          <w:rFonts w:ascii="Times New Roman" w:hAnsi="Times New Roman" w:cs="Times New Roman"/>
        </w:rPr>
        <w:t xml:space="preserve"> №</w:t>
      </w:r>
      <w:r w:rsidR="00B272DF">
        <w:rPr>
          <w:rFonts w:ascii="Times New Roman" w:hAnsi="Times New Roman" w:cs="Times New Roman"/>
        </w:rPr>
        <w:t xml:space="preserve"> </w:t>
      </w:r>
      <w:r w:rsidR="00882D5A">
        <w:rPr>
          <w:rFonts w:ascii="Times New Roman" w:hAnsi="Times New Roman" w:cs="Times New Roman"/>
        </w:rPr>
        <w:t>5</w:t>
      </w:r>
    </w:p>
    <w:p w:rsidR="00387462" w:rsidRDefault="00387462" w:rsidP="00B272DF">
      <w:pPr>
        <w:spacing w:after="0"/>
        <w:ind w:left="10773"/>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sidR="00882D5A">
        <w:rPr>
          <w:rFonts w:ascii="Times New Roman" w:hAnsi="Times New Roman" w:cs="Times New Roman"/>
          <w:lang w:val="kk-KZ"/>
        </w:rPr>
        <w:t>реактивов</w:t>
      </w:r>
      <w:r>
        <w:rPr>
          <w:rFonts w:ascii="Times New Roman" w:hAnsi="Times New Roman" w:cs="Times New Roman"/>
          <w:lang w:val="kk-KZ"/>
        </w:rPr>
        <w:t xml:space="preserve"> </w:t>
      </w:r>
    </w:p>
    <w:p w:rsidR="00387462" w:rsidRDefault="00387462" w:rsidP="00B272DF">
      <w:pPr>
        <w:spacing w:after="0"/>
        <w:ind w:left="10773"/>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W w:w="15893" w:type="dxa"/>
        <w:tblInd w:w="91" w:type="dxa"/>
        <w:tblLayout w:type="fixed"/>
        <w:tblLook w:val="04A0"/>
      </w:tblPr>
      <w:tblGrid>
        <w:gridCol w:w="586"/>
        <w:gridCol w:w="3117"/>
        <w:gridCol w:w="3260"/>
        <w:gridCol w:w="1134"/>
        <w:gridCol w:w="886"/>
        <w:gridCol w:w="1240"/>
        <w:gridCol w:w="1287"/>
        <w:gridCol w:w="1123"/>
        <w:gridCol w:w="1162"/>
        <w:gridCol w:w="1049"/>
        <w:gridCol w:w="1049"/>
      </w:tblGrid>
      <w:tr w:rsidR="00BB623F" w:rsidRPr="00BB623F" w:rsidTr="00065EA8">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bCs/>
                <w:color w:val="000000"/>
              </w:rPr>
            </w:pPr>
            <w:r w:rsidRPr="00BB623F">
              <w:rPr>
                <w:rFonts w:ascii="Times New Roman" w:eastAsia="Times New Roman" w:hAnsi="Times New Roman" w:cs="Times New Roman"/>
                <w:b/>
                <w:bCs/>
                <w:color w:val="000000"/>
              </w:rPr>
              <w:t>№ п/п </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Наименование</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Ед.измерения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Кол-во</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Цена, тенге</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23F" w:rsidRPr="00BB623F" w:rsidRDefault="007629FF"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Сумма</w:t>
            </w:r>
            <w:r w:rsidR="00BB623F" w:rsidRPr="00BB623F">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BB623F" w:rsidRPr="00BB623F">
              <w:rPr>
                <w:rFonts w:ascii="Times New Roman" w:eastAsia="Times New Roman" w:hAnsi="Times New Roman" w:cs="Times New Roman"/>
                <w:b/>
                <w:color w:val="000000"/>
              </w:rPr>
              <w:t>тенге</w:t>
            </w:r>
          </w:p>
        </w:tc>
        <w:tc>
          <w:tcPr>
            <w:tcW w:w="4383" w:type="dxa"/>
            <w:gridSpan w:val="4"/>
            <w:tcBorders>
              <w:top w:val="single" w:sz="4" w:space="0" w:color="auto"/>
              <w:left w:val="nil"/>
              <w:bottom w:val="single" w:sz="4" w:space="0" w:color="auto"/>
              <w:right w:val="single" w:sz="4" w:space="0" w:color="auto"/>
            </w:tcBorders>
            <w:shd w:val="clear" w:color="auto" w:fill="auto"/>
            <w:noWrap/>
            <w:vAlign w:val="center"/>
            <w:hideMark/>
          </w:tcPr>
          <w:p w:rsidR="00BB623F" w:rsidRPr="00BB623F" w:rsidRDefault="00BB623F" w:rsidP="00B272DF">
            <w:pPr>
              <w:spacing w:after="0" w:line="240" w:lineRule="auto"/>
              <w:jc w:val="center"/>
              <w:rPr>
                <w:rFonts w:ascii="Times New Roman" w:eastAsia="Times New Roman" w:hAnsi="Times New Roman" w:cs="Times New Roman"/>
                <w:b/>
                <w:color w:val="000000"/>
              </w:rPr>
            </w:pPr>
            <w:r w:rsidRPr="00BB623F">
              <w:rPr>
                <w:rFonts w:ascii="Times New Roman" w:eastAsia="Times New Roman" w:hAnsi="Times New Roman" w:cs="Times New Roman"/>
                <w:b/>
                <w:color w:val="000000"/>
              </w:rPr>
              <w:t>График поставки</w:t>
            </w:r>
          </w:p>
        </w:tc>
      </w:tr>
      <w:tr w:rsidR="00BB623F" w:rsidRPr="00BB623F" w:rsidTr="00065EA8">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bCs/>
                <w:color w:val="000000"/>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BB623F" w:rsidRPr="00BB623F" w:rsidRDefault="00BB623F" w:rsidP="00B272DF">
            <w:pPr>
              <w:spacing w:after="0" w:line="240" w:lineRule="auto"/>
              <w:rPr>
                <w:rFonts w:ascii="Times New Roman" w:eastAsia="Times New Roman" w:hAnsi="Times New Roman" w:cs="Times New Roman"/>
                <w:b/>
                <w:color w:val="000000"/>
              </w:rPr>
            </w:pPr>
          </w:p>
        </w:tc>
        <w:tc>
          <w:tcPr>
            <w:tcW w:w="1123" w:type="dxa"/>
            <w:tcBorders>
              <w:top w:val="nil"/>
              <w:left w:val="nil"/>
              <w:bottom w:val="single" w:sz="4" w:space="0" w:color="auto"/>
              <w:right w:val="single" w:sz="4" w:space="0" w:color="auto"/>
            </w:tcBorders>
            <w:shd w:val="clear" w:color="auto" w:fill="auto"/>
            <w:noWrap/>
            <w:vAlign w:val="center"/>
            <w:hideMark/>
          </w:tcPr>
          <w:p w:rsidR="00BB623F" w:rsidRPr="00BB623F" w:rsidRDefault="00065EA8"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 квартал</w:t>
            </w:r>
          </w:p>
        </w:tc>
        <w:tc>
          <w:tcPr>
            <w:tcW w:w="1162" w:type="dxa"/>
            <w:tcBorders>
              <w:top w:val="nil"/>
              <w:left w:val="nil"/>
              <w:bottom w:val="single" w:sz="4" w:space="0" w:color="auto"/>
              <w:right w:val="single" w:sz="4" w:space="0" w:color="auto"/>
            </w:tcBorders>
            <w:shd w:val="clear" w:color="auto" w:fill="auto"/>
            <w:noWrap/>
            <w:vAlign w:val="center"/>
            <w:hideMark/>
          </w:tcPr>
          <w:p w:rsidR="00BB623F" w:rsidRPr="00BB623F" w:rsidRDefault="00065EA8"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 квартал</w:t>
            </w:r>
          </w:p>
        </w:tc>
        <w:tc>
          <w:tcPr>
            <w:tcW w:w="1049" w:type="dxa"/>
            <w:tcBorders>
              <w:top w:val="nil"/>
              <w:left w:val="nil"/>
              <w:bottom w:val="single" w:sz="4" w:space="0" w:color="auto"/>
              <w:right w:val="single" w:sz="4" w:space="0" w:color="auto"/>
            </w:tcBorders>
            <w:shd w:val="clear" w:color="auto" w:fill="auto"/>
            <w:noWrap/>
            <w:vAlign w:val="center"/>
            <w:hideMark/>
          </w:tcPr>
          <w:p w:rsidR="00BB623F" w:rsidRPr="00BB623F" w:rsidRDefault="00065EA8"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 квартал</w:t>
            </w:r>
          </w:p>
        </w:tc>
        <w:tc>
          <w:tcPr>
            <w:tcW w:w="1049" w:type="dxa"/>
            <w:tcBorders>
              <w:top w:val="nil"/>
              <w:left w:val="nil"/>
              <w:bottom w:val="single" w:sz="4" w:space="0" w:color="auto"/>
              <w:right w:val="single" w:sz="4" w:space="0" w:color="auto"/>
            </w:tcBorders>
            <w:shd w:val="clear" w:color="auto" w:fill="auto"/>
            <w:noWrap/>
            <w:vAlign w:val="center"/>
            <w:hideMark/>
          </w:tcPr>
          <w:p w:rsidR="00BB623F" w:rsidRPr="00BB623F" w:rsidRDefault="00065EA8" w:rsidP="00B272D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квартал</w:t>
            </w:r>
          </w:p>
        </w:tc>
      </w:tr>
      <w:tr w:rsidR="00065EA8" w:rsidRPr="00BB623F" w:rsidTr="00065EA8">
        <w:trPr>
          <w:trHeight w:val="54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0352 Вектогеп А lgM стрип</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0352 Вектогеп А lgM стрип</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31670,00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126680,00</w:t>
            </w:r>
          </w:p>
        </w:tc>
        <w:tc>
          <w:tcPr>
            <w:tcW w:w="1123"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162"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r>
      <w:tr w:rsidR="00065EA8" w:rsidRPr="00BB623F" w:rsidTr="00065EA8">
        <w:trPr>
          <w:trHeight w:val="69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0362 Вектогеп A lgG-стрип №96</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0362 Вектогеп A lgG-стрип №96</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32830,00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131320,00</w:t>
            </w:r>
          </w:p>
        </w:tc>
        <w:tc>
          <w:tcPr>
            <w:tcW w:w="1123"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162"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color w:val="000000"/>
                <w:sz w:val="24"/>
                <w:szCs w:val="24"/>
              </w:rPr>
            </w:pPr>
            <w:r w:rsidRPr="00B0277B">
              <w:rPr>
                <w:rFonts w:ascii="Times New Roman" w:hAnsi="Times New Roman" w:cs="Times New Roman"/>
                <w:bCs/>
                <w:color w:val="000000"/>
                <w:sz w:val="24"/>
                <w:szCs w:val="24"/>
              </w:rPr>
              <w:t>1</w:t>
            </w:r>
          </w:p>
        </w:tc>
      </w:tr>
      <w:tr w:rsidR="00882D5A" w:rsidRPr="00BB623F" w:rsidTr="00065EA8">
        <w:trPr>
          <w:trHeight w:val="68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882D5A" w:rsidRPr="004B0966" w:rsidRDefault="00882D5A"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3117" w:type="dxa"/>
            <w:tcBorders>
              <w:top w:val="nil"/>
              <w:left w:val="nil"/>
              <w:bottom w:val="single" w:sz="4" w:space="0" w:color="auto"/>
              <w:right w:val="single" w:sz="4" w:space="0" w:color="auto"/>
            </w:tcBorders>
            <w:shd w:val="clear" w:color="000000" w:fill="FFFFFF"/>
            <w:vAlign w:val="center"/>
            <w:hideMark/>
          </w:tcPr>
          <w:p w:rsidR="00882D5A" w:rsidRPr="00065EA8" w:rsidRDefault="00882D5A"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Антиген кардиолипиновый д/реакций РМП</w:t>
            </w:r>
          </w:p>
        </w:tc>
        <w:tc>
          <w:tcPr>
            <w:tcW w:w="3260" w:type="dxa"/>
            <w:tcBorders>
              <w:top w:val="nil"/>
              <w:left w:val="nil"/>
              <w:bottom w:val="single" w:sz="4" w:space="0" w:color="auto"/>
              <w:right w:val="single" w:sz="4" w:space="0" w:color="auto"/>
            </w:tcBorders>
            <w:shd w:val="clear" w:color="000000" w:fill="FFFFFF"/>
            <w:vAlign w:val="center"/>
            <w:hideMark/>
          </w:tcPr>
          <w:p w:rsidR="00882D5A" w:rsidRPr="00065EA8" w:rsidRDefault="00882D5A"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Антиген кардиолипиновый д/реакций РМП</w:t>
            </w:r>
          </w:p>
        </w:tc>
        <w:tc>
          <w:tcPr>
            <w:tcW w:w="1134" w:type="dxa"/>
            <w:tcBorders>
              <w:top w:val="nil"/>
              <w:left w:val="nil"/>
              <w:bottom w:val="single" w:sz="4" w:space="0" w:color="auto"/>
              <w:right w:val="single" w:sz="4" w:space="0" w:color="auto"/>
            </w:tcBorders>
            <w:shd w:val="clear" w:color="000000" w:fill="FFFFFF"/>
            <w:noWrap/>
            <w:vAlign w:val="center"/>
            <w:hideMark/>
          </w:tcPr>
          <w:p w:rsidR="00882D5A" w:rsidRPr="00065EA8" w:rsidRDefault="00882D5A"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882D5A" w:rsidRPr="00065EA8" w:rsidRDefault="00882D5A"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882D5A" w:rsidRPr="00065EA8" w:rsidRDefault="00882D5A"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9848,00</w:t>
            </w:r>
          </w:p>
        </w:tc>
        <w:tc>
          <w:tcPr>
            <w:tcW w:w="1287" w:type="dxa"/>
            <w:tcBorders>
              <w:top w:val="nil"/>
              <w:left w:val="nil"/>
              <w:bottom w:val="single" w:sz="4" w:space="0" w:color="auto"/>
              <w:right w:val="single" w:sz="4" w:space="0" w:color="auto"/>
            </w:tcBorders>
            <w:shd w:val="clear" w:color="000000" w:fill="FFFFFF"/>
            <w:noWrap/>
            <w:vAlign w:val="center"/>
            <w:hideMark/>
          </w:tcPr>
          <w:p w:rsidR="00882D5A" w:rsidRPr="00065EA8" w:rsidRDefault="00882D5A"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196960,00</w:t>
            </w:r>
          </w:p>
        </w:tc>
        <w:tc>
          <w:tcPr>
            <w:tcW w:w="1123" w:type="dxa"/>
            <w:tcBorders>
              <w:top w:val="nil"/>
              <w:left w:val="nil"/>
              <w:bottom w:val="single" w:sz="4" w:space="0" w:color="auto"/>
              <w:right w:val="single" w:sz="4" w:space="0" w:color="auto"/>
            </w:tcBorders>
            <w:shd w:val="clear" w:color="000000" w:fill="FFFFFF"/>
            <w:noWrap/>
            <w:vAlign w:val="center"/>
            <w:hideMark/>
          </w:tcPr>
          <w:p w:rsidR="00882D5A" w:rsidRPr="00B0277B" w:rsidRDefault="00065EA8"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5</w:t>
            </w:r>
          </w:p>
        </w:tc>
        <w:tc>
          <w:tcPr>
            <w:tcW w:w="1162" w:type="dxa"/>
            <w:tcBorders>
              <w:top w:val="nil"/>
              <w:left w:val="nil"/>
              <w:bottom w:val="single" w:sz="4" w:space="0" w:color="auto"/>
              <w:right w:val="single" w:sz="4" w:space="0" w:color="auto"/>
            </w:tcBorders>
            <w:shd w:val="clear" w:color="000000" w:fill="FFFFFF"/>
            <w:noWrap/>
            <w:vAlign w:val="center"/>
            <w:hideMark/>
          </w:tcPr>
          <w:p w:rsidR="00882D5A" w:rsidRPr="00B0277B" w:rsidRDefault="00065EA8"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5</w:t>
            </w:r>
          </w:p>
        </w:tc>
        <w:tc>
          <w:tcPr>
            <w:tcW w:w="1049" w:type="dxa"/>
            <w:tcBorders>
              <w:top w:val="nil"/>
              <w:left w:val="nil"/>
              <w:bottom w:val="single" w:sz="4" w:space="0" w:color="auto"/>
              <w:right w:val="single" w:sz="4" w:space="0" w:color="auto"/>
            </w:tcBorders>
            <w:shd w:val="clear" w:color="000000" w:fill="FFFFFF"/>
            <w:noWrap/>
            <w:vAlign w:val="center"/>
            <w:hideMark/>
          </w:tcPr>
          <w:p w:rsidR="00882D5A" w:rsidRPr="00B0277B" w:rsidRDefault="00065EA8"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5</w:t>
            </w:r>
          </w:p>
        </w:tc>
        <w:tc>
          <w:tcPr>
            <w:tcW w:w="1049" w:type="dxa"/>
            <w:tcBorders>
              <w:top w:val="nil"/>
              <w:left w:val="nil"/>
              <w:bottom w:val="single" w:sz="4" w:space="0" w:color="auto"/>
              <w:right w:val="single" w:sz="4" w:space="0" w:color="auto"/>
            </w:tcBorders>
            <w:shd w:val="clear" w:color="000000" w:fill="FFFFFF"/>
            <w:noWrap/>
            <w:vAlign w:val="center"/>
            <w:hideMark/>
          </w:tcPr>
          <w:p w:rsidR="00882D5A" w:rsidRPr="00B0277B" w:rsidRDefault="00065EA8"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5</w:t>
            </w:r>
          </w:p>
        </w:tc>
      </w:tr>
      <w:tr w:rsidR="00065EA8" w:rsidRPr="00BB623F" w:rsidTr="00726545">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Дилюент для гематологического анализатора ВС3600 (20л)</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Дилюент для гематологического анализатора ВС3600 (20л)</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уп</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28950,00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868500,00</w:t>
            </w:r>
          </w:p>
        </w:tc>
        <w:tc>
          <w:tcPr>
            <w:tcW w:w="1123"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7</w:t>
            </w:r>
          </w:p>
        </w:tc>
        <w:tc>
          <w:tcPr>
            <w:tcW w:w="1162"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8</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7</w:t>
            </w:r>
          </w:p>
        </w:tc>
        <w:tc>
          <w:tcPr>
            <w:tcW w:w="1049" w:type="dxa"/>
            <w:tcBorders>
              <w:top w:val="nil"/>
              <w:left w:val="nil"/>
              <w:bottom w:val="single" w:sz="4" w:space="0" w:color="auto"/>
              <w:right w:val="single" w:sz="4" w:space="0" w:color="auto"/>
            </w:tcBorders>
            <w:shd w:val="clear" w:color="000000" w:fill="FFFFFF"/>
            <w:noWrap/>
            <w:vAlign w:val="bottom"/>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8</w:t>
            </w:r>
          </w:p>
        </w:tc>
      </w:tr>
      <w:tr w:rsidR="00065EA8" w:rsidRPr="00BB623F" w:rsidTr="00065EA8">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Лизирующий р-р для гематологического анализатора ВС 3600(500мл)</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Лизирующий р-р для гематологического анализатора ВС 3600(500мл)</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флак</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24950,00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374250,00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4</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4</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4</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r>
      <w:tr w:rsidR="00065EA8" w:rsidRPr="00BB623F" w:rsidTr="00065EA8">
        <w:trPr>
          <w:trHeight w:val="827"/>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билирубин прямой для биохимическог анализатора BS 200</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билирубин прямой для биохимическог анализатора BS 200</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25350,00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126750,00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r>
      <w:tr w:rsidR="00065EA8" w:rsidRPr="00BB623F" w:rsidTr="00065EA8">
        <w:trPr>
          <w:trHeight w:val="55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билирубин общий для биохимическог анализатора BS 200</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билирубин общий для биохимическог анализатора BS 200</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25350,00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253500,00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r>
      <w:tr w:rsidR="00065EA8" w:rsidRPr="00BB623F" w:rsidTr="00065EA8">
        <w:trPr>
          <w:trHeight w:val="98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4B0966"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3117"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железо для биохимического анализатора BS 200</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железо для биохимического анализатора BS 200</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34450,00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68900,00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065EA8" w:rsidRPr="00BB623F" w:rsidTr="00065EA8">
        <w:trPr>
          <w:trHeight w:val="6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3117"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щелочная фосфатаза для биохимического анализатора BS 200</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щелочная фосфатаза для биохимического анализатора BS 200</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12750,00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38250,00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r>
      <w:tr w:rsidR="00065EA8" w:rsidRPr="00BB623F" w:rsidTr="00065EA8">
        <w:trPr>
          <w:trHeight w:val="65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 наличия иммуноглобулинов классов G и M к вирусу гепатита С, Бест анти-ВГС-подтверждающий тест, 12х4</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 наличия иммуноглобулинов классов G и M к вирусу гепатита С, Бест анти-ВГС-подтверждающий тест, 12х4</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27780,00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55560,00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065EA8" w:rsidRPr="00BB623F" w:rsidTr="00065EA8">
        <w:trPr>
          <w:trHeight w:val="99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3117"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 наличия иммуноглобулинов классов G и M к вирусу гепатита С, Бест анти-ВГС, копмлект 2</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 наличия иммуноглобулинов классов G и M к вирусу гепатита С, Бест анти-ВГС, копмлект 2</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15600,00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624000,00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r>
      <w:tr w:rsidR="00065EA8" w:rsidRPr="00BB623F" w:rsidTr="00065EA8">
        <w:trPr>
          <w:trHeight w:val="55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потверж.присутствия HBsAg, Вектогеп B-HBs-антиген, копмлект 3</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потверж.присутствия HBsAg, Вектогеп B-HBs-антиген, копмлект 3</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15600,00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624000,00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r>
      <w:tr w:rsidR="00065EA8" w:rsidRPr="00BB623F" w:rsidTr="00065EA8">
        <w:trPr>
          <w:trHeight w:val="544"/>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потверж.присутствия HBsAg, Вектогеп B-HBs-антиген-подтверждающий тест (комплект 1), 6х8</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 реаген. д/иммунофер выяв. и потверж.присутствия HBsAg, Вектогеп B-HBs-антиген-подтверждающий тест (комплект 1), 6х8</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22570,00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45140,00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065EA8" w:rsidRPr="00BB623F" w:rsidTr="00065EA8">
        <w:trPr>
          <w:trHeight w:val="69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СRP-Latex С-реактивный белок Латекс тест на слайде 100 опрх2.5мл</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СRP-Latex С-реактивный белок Латекс тест на слайде 100 опрх1</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4190,00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83800,00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5</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5</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5</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5</w:t>
            </w:r>
          </w:p>
        </w:tc>
      </w:tr>
      <w:tr w:rsidR="00065EA8" w:rsidRPr="00BB623F" w:rsidTr="00065EA8">
        <w:trPr>
          <w:trHeight w:val="63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3117"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Техпластин-тест 4*25 тестов</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Техпластин-тест 4*25 тестов</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80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10260,00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820800,00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20</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20</w:t>
            </w:r>
          </w:p>
        </w:tc>
      </w:tr>
      <w:tr w:rsidR="00065EA8" w:rsidRPr="00BB623F" w:rsidTr="00065EA8">
        <w:trPr>
          <w:trHeight w:val="506"/>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65EA8" w:rsidRPr="00642A3B" w:rsidRDefault="00065EA8"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311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Триглицериды-2</w:t>
            </w:r>
          </w:p>
        </w:tc>
        <w:tc>
          <w:tcPr>
            <w:tcW w:w="3260" w:type="dxa"/>
            <w:tcBorders>
              <w:top w:val="nil"/>
              <w:left w:val="nil"/>
              <w:bottom w:val="single" w:sz="4" w:space="0" w:color="auto"/>
              <w:right w:val="single" w:sz="4" w:space="0" w:color="auto"/>
            </w:tcBorders>
            <w:shd w:val="clear" w:color="000000" w:fill="FFFFFF"/>
            <w:vAlign w:val="center"/>
            <w:hideMark/>
          </w:tcPr>
          <w:p w:rsidR="00065EA8" w:rsidRPr="00065EA8" w:rsidRDefault="00065EA8"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Триглицериды-2</w:t>
            </w:r>
          </w:p>
        </w:tc>
        <w:tc>
          <w:tcPr>
            <w:tcW w:w="1134"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50</w:t>
            </w:r>
          </w:p>
        </w:tc>
        <w:tc>
          <w:tcPr>
            <w:tcW w:w="1240"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5244,00</w:t>
            </w:r>
          </w:p>
        </w:tc>
        <w:tc>
          <w:tcPr>
            <w:tcW w:w="1287" w:type="dxa"/>
            <w:tcBorders>
              <w:top w:val="nil"/>
              <w:left w:val="nil"/>
              <w:bottom w:val="single" w:sz="4" w:space="0" w:color="auto"/>
              <w:right w:val="single" w:sz="4" w:space="0" w:color="auto"/>
            </w:tcBorders>
            <w:shd w:val="clear" w:color="000000" w:fill="FFFFFF"/>
            <w:noWrap/>
            <w:vAlign w:val="center"/>
            <w:hideMark/>
          </w:tcPr>
          <w:p w:rsidR="00065EA8" w:rsidRPr="00065EA8" w:rsidRDefault="00065EA8"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262200,00</w:t>
            </w:r>
          </w:p>
        </w:tc>
        <w:tc>
          <w:tcPr>
            <w:tcW w:w="1123"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162"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65EA8" w:rsidRPr="00B0277B" w:rsidRDefault="00065EA8">
            <w:pPr>
              <w:jc w:val="center"/>
              <w:rPr>
                <w:rFonts w:ascii="Times New Roman" w:hAnsi="Times New Roman" w:cs="Times New Roman"/>
                <w:bCs/>
                <w:sz w:val="24"/>
                <w:szCs w:val="24"/>
              </w:rPr>
            </w:pPr>
            <w:r w:rsidRPr="00B0277B">
              <w:rPr>
                <w:rFonts w:ascii="Times New Roman" w:hAnsi="Times New Roman" w:cs="Times New Roman"/>
                <w:bCs/>
                <w:sz w:val="24"/>
                <w:szCs w:val="24"/>
              </w:rPr>
              <w:t>20</w:t>
            </w:r>
          </w:p>
        </w:tc>
      </w:tr>
      <w:tr w:rsidR="00B0277B" w:rsidRPr="00BB623F" w:rsidTr="00065EA8">
        <w:trPr>
          <w:trHeight w:val="4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642A3B"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Холестерин-04-HDL</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Холестерин-04-HDL</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5819,00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29095,00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r>
      <w:tr w:rsidR="00B0277B" w:rsidRPr="00BB623F" w:rsidTr="00065EA8">
        <w:trPr>
          <w:trHeight w:val="83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642A3B"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065EA8">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 xml:space="preserve">Тест Д-Димер из компл . </w:t>
            </w:r>
            <w:r>
              <w:rPr>
                <w:rFonts w:ascii="Times New Roman" w:eastAsia="Times New Roman" w:hAnsi="Times New Roman" w:cs="Times New Roman"/>
                <w:bCs/>
                <w:sz w:val="24"/>
                <w:szCs w:val="24"/>
              </w:rPr>
              <w:t>д</w:t>
            </w:r>
            <w:r w:rsidRPr="00065EA8">
              <w:rPr>
                <w:rFonts w:ascii="Times New Roman" w:eastAsia="Times New Roman" w:hAnsi="Times New Roman" w:cs="Times New Roman"/>
                <w:bCs/>
                <w:sz w:val="24"/>
                <w:szCs w:val="24"/>
              </w:rPr>
              <w:t>ля анализатор 25 тест</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Д-димер</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56280,00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112560,00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B0277B" w:rsidRPr="00BB623F" w:rsidTr="00065EA8">
        <w:trPr>
          <w:trHeight w:val="69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642A3B"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19</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Цоликлон антиА</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Цоликлон антиА</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уп</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532,00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5320,00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4</w:t>
            </w:r>
          </w:p>
        </w:tc>
      </w:tr>
      <w:tr w:rsidR="00B0277B" w:rsidRPr="00BB623F" w:rsidTr="00065EA8">
        <w:trPr>
          <w:trHeight w:val="423"/>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642A3B"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Калий -11</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Калий -11</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25000,00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50000,00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B0277B" w:rsidRPr="00BB623F" w:rsidTr="00065EA8">
        <w:trPr>
          <w:trHeight w:val="429"/>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642A3B"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Натрия 102</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065EA8" w:rsidRDefault="00B0277B" w:rsidP="002F40DE">
            <w:pPr>
              <w:spacing w:after="0" w:line="240" w:lineRule="auto"/>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Натрия 102</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17500,00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065EA8" w:rsidRDefault="00B0277B" w:rsidP="002F40DE">
            <w:pPr>
              <w:spacing w:after="0" w:line="240" w:lineRule="auto"/>
              <w:jc w:val="center"/>
              <w:rPr>
                <w:rFonts w:ascii="Times New Roman" w:eastAsia="Times New Roman" w:hAnsi="Times New Roman" w:cs="Times New Roman"/>
                <w:bCs/>
                <w:sz w:val="24"/>
                <w:szCs w:val="24"/>
              </w:rPr>
            </w:pPr>
            <w:r w:rsidRPr="00065EA8">
              <w:rPr>
                <w:rFonts w:ascii="Times New Roman" w:eastAsia="Times New Roman" w:hAnsi="Times New Roman" w:cs="Times New Roman"/>
                <w:bCs/>
                <w:sz w:val="24"/>
                <w:szCs w:val="24"/>
              </w:rPr>
              <w:t>35000,00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882D5A" w:rsidRPr="00BB623F" w:rsidTr="00065EA8">
        <w:trPr>
          <w:trHeight w:val="8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3117" w:type="dxa"/>
            <w:tcBorders>
              <w:top w:val="nil"/>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 xml:space="preserve">Эозин спиртовый </w:t>
            </w:r>
          </w:p>
        </w:tc>
        <w:tc>
          <w:tcPr>
            <w:tcW w:w="3260" w:type="dxa"/>
            <w:tcBorders>
              <w:top w:val="nil"/>
              <w:left w:val="nil"/>
              <w:bottom w:val="single" w:sz="4" w:space="0" w:color="auto"/>
              <w:right w:val="single" w:sz="4" w:space="0" w:color="auto"/>
            </w:tcBorders>
            <w:shd w:val="clear" w:color="000000" w:fill="FFFFFF"/>
            <w:vAlign w:val="center"/>
            <w:hideMark/>
          </w:tcPr>
          <w:p w:rsidR="00882D5A" w:rsidRPr="00DD36D6" w:rsidRDefault="00882D5A" w:rsidP="002F40DE">
            <w:pPr>
              <w:spacing w:after="0" w:line="240" w:lineRule="auto"/>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 </w:t>
            </w:r>
            <w:r w:rsidRPr="00065EA8">
              <w:rPr>
                <w:rFonts w:ascii="Times New Roman" w:eastAsia="Times New Roman" w:hAnsi="Times New Roman" w:cs="Times New Roman"/>
                <w:sz w:val="24"/>
                <w:szCs w:val="24"/>
                <w:lang w:val="kk-KZ"/>
              </w:rPr>
              <w:t>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1 флакона 1000 мл.</w:t>
            </w:r>
          </w:p>
        </w:tc>
        <w:tc>
          <w:tcPr>
            <w:tcW w:w="1134" w:type="dxa"/>
            <w:tcBorders>
              <w:top w:val="nil"/>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уп</w:t>
            </w:r>
          </w:p>
        </w:tc>
        <w:tc>
          <w:tcPr>
            <w:tcW w:w="886" w:type="dxa"/>
            <w:tcBorders>
              <w:top w:val="nil"/>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22900</w:t>
            </w:r>
          </w:p>
        </w:tc>
        <w:tc>
          <w:tcPr>
            <w:tcW w:w="1287" w:type="dxa"/>
            <w:tcBorders>
              <w:top w:val="nil"/>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22900,00</w:t>
            </w:r>
          </w:p>
        </w:tc>
        <w:tc>
          <w:tcPr>
            <w:tcW w:w="1123" w:type="dxa"/>
            <w:tcBorders>
              <w:top w:val="nil"/>
              <w:left w:val="nil"/>
              <w:bottom w:val="single" w:sz="4" w:space="0" w:color="auto"/>
              <w:right w:val="single" w:sz="4" w:space="0" w:color="auto"/>
            </w:tcBorders>
            <w:shd w:val="clear" w:color="000000" w:fill="FFFFFF"/>
            <w:noWrap/>
            <w:vAlign w:val="center"/>
            <w:hideMark/>
          </w:tcPr>
          <w:p w:rsidR="00882D5A" w:rsidRPr="00B0277B" w:rsidRDefault="00B0277B"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nil"/>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nil"/>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r>
      <w:tr w:rsidR="00882D5A" w:rsidRPr="00BB623F" w:rsidTr="00065EA8">
        <w:trPr>
          <w:trHeight w:val="537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23</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Гематоксилин Эрлиха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882D5A" w:rsidRPr="00065EA8" w:rsidRDefault="00882D5A" w:rsidP="002F40DE">
            <w:pPr>
              <w:pStyle w:val="TableParagraph"/>
              <w:spacing w:line="240" w:lineRule="auto"/>
              <w:rPr>
                <w:sz w:val="24"/>
                <w:szCs w:val="24"/>
                <w:lang w:val="kk-KZ" w:bidi="ar-SA"/>
              </w:rPr>
            </w:pPr>
            <w:r w:rsidRPr="00DD36D6">
              <w:rPr>
                <w:bCs/>
                <w:sz w:val="24"/>
                <w:szCs w:val="24"/>
              </w:rPr>
              <w:t> </w:t>
            </w:r>
            <w:r w:rsidRPr="00065EA8">
              <w:rPr>
                <w:sz w:val="24"/>
                <w:szCs w:val="24"/>
                <w:lang w:val="kk-KZ" w:bidi="ar-SA"/>
              </w:rPr>
              <w:t>Гематоксилин Эрлиха во флаконах. Объем 1 флакона 1л</w:t>
            </w:r>
            <w:r w:rsidR="00B0277B">
              <w:rPr>
                <w:sz w:val="24"/>
                <w:szCs w:val="24"/>
                <w:lang w:val="kk-KZ" w:bidi="ar-SA"/>
              </w:rPr>
              <w:t>.</w:t>
            </w:r>
            <w:r w:rsidRPr="00065EA8">
              <w:rPr>
                <w:sz w:val="24"/>
                <w:szCs w:val="24"/>
                <w:lang w:val="kk-KZ" w:bidi="ar-SA"/>
              </w:rPr>
              <w:t xml:space="preserve"> Краситель для микроскопических препаратов. Обеспечивает визуализацию ядер клеток в срезах (парафиновых, криостатных, вибратомных,</w:t>
            </w:r>
            <w:r w:rsidRPr="00065EA8">
              <w:rPr>
                <w:rFonts w:eastAsiaTheme="minorEastAsia"/>
                <w:sz w:val="24"/>
                <w:szCs w:val="24"/>
                <w:lang w:val="kk-KZ" w:bidi="ar-SA"/>
              </w:rPr>
              <w:t xml:space="preserve"> </w:t>
            </w:r>
            <w:r w:rsidRPr="00065EA8">
              <w:rPr>
                <w:sz w:val="24"/>
                <w:szCs w:val="24"/>
                <w:lang w:val="kk-KZ" w:bidi="ar-SA"/>
              </w:rPr>
              <w:t>изготовленных на замораживающем микротоме) и</w:t>
            </w:r>
          </w:p>
          <w:p w:rsidR="00882D5A" w:rsidRPr="00DD36D6" w:rsidRDefault="00882D5A" w:rsidP="002F40DE">
            <w:pPr>
              <w:pStyle w:val="TableParagraph"/>
              <w:spacing w:line="240" w:lineRule="auto"/>
              <w:rPr>
                <w:rFonts w:eastAsiaTheme="minorEastAsia"/>
                <w:sz w:val="24"/>
                <w:szCs w:val="24"/>
                <w:lang w:val="kk-KZ" w:bidi="ar-SA"/>
              </w:rPr>
            </w:pPr>
            <w:r w:rsidRPr="00065EA8">
              <w:rPr>
                <w:sz w:val="24"/>
                <w:szCs w:val="24"/>
                <w:lang w:val="kk-KZ" w:bidi="ar-SA"/>
              </w:rPr>
              <w:t>цитологических препаратах. Реагент не содержит</w:t>
            </w:r>
            <w:r w:rsidRPr="00065EA8">
              <w:rPr>
                <w:rFonts w:eastAsiaTheme="minorEastAsia"/>
                <w:sz w:val="24"/>
                <w:szCs w:val="24"/>
                <w:lang w:val="kk-KZ" w:bidi="ar-SA"/>
              </w:rPr>
              <w:t xml:space="preserve"> </w:t>
            </w:r>
            <w:r w:rsidRPr="00065EA8">
              <w:rPr>
                <w:sz w:val="24"/>
                <w:szCs w:val="24"/>
                <w:lang w:val="kk-KZ" w:bidi="ar-SA"/>
              </w:rPr>
              <w:t>метанола. Гематоксилин Эрлиха мо</w:t>
            </w:r>
            <w:r w:rsidRPr="00065EA8">
              <w:rPr>
                <w:rFonts w:eastAsiaTheme="minorEastAsia"/>
                <w:sz w:val="24"/>
                <w:szCs w:val="24"/>
                <w:lang w:val="kk-KZ" w:bidi="ar-SA"/>
              </w:rPr>
              <w:t xml:space="preserve">жет быть использован в качестве </w:t>
            </w:r>
            <w:r w:rsidRPr="00065EA8">
              <w:rPr>
                <w:sz w:val="24"/>
                <w:szCs w:val="24"/>
                <w:lang w:val="kk-KZ" w:bidi="ar-SA"/>
              </w:rPr>
              <w:t>ядерного красителя при</w:t>
            </w:r>
            <w:r w:rsidRPr="00065EA8">
              <w:rPr>
                <w:rFonts w:eastAsiaTheme="minorEastAsia"/>
                <w:sz w:val="24"/>
                <w:szCs w:val="24"/>
                <w:lang w:val="kk-KZ" w:bidi="ar-SA"/>
              </w:rPr>
              <w:t xml:space="preserve"> </w:t>
            </w:r>
            <w:r w:rsidRPr="00065EA8">
              <w:rPr>
                <w:sz w:val="24"/>
                <w:szCs w:val="24"/>
                <w:lang w:val="kk-KZ" w:bidi="ar-SA"/>
              </w:rPr>
              <w:t xml:space="preserve">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w:t>
            </w:r>
            <w:r w:rsidRPr="00065EA8">
              <w:rPr>
                <w:sz w:val="24"/>
                <w:szCs w:val="24"/>
                <w:lang w:val="kk-KZ"/>
              </w:rPr>
              <w:t>приобретают ин-тенсивный синий или сине- фиолетовый оттенок.</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DD36D6" w:rsidRDefault="00B0277B" w:rsidP="002F40D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29000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DD36D6" w:rsidRDefault="00882D5A" w:rsidP="002F40DE">
            <w:pPr>
              <w:spacing w:after="0" w:line="240" w:lineRule="auto"/>
              <w:jc w:val="center"/>
              <w:rPr>
                <w:rFonts w:ascii="Times New Roman" w:eastAsia="Times New Roman" w:hAnsi="Times New Roman" w:cs="Times New Roman"/>
                <w:bCs/>
                <w:sz w:val="24"/>
                <w:szCs w:val="24"/>
              </w:rPr>
            </w:pPr>
            <w:r w:rsidRPr="00DD36D6">
              <w:rPr>
                <w:rFonts w:ascii="Times New Roman" w:eastAsia="Times New Roman" w:hAnsi="Times New Roman" w:cs="Times New Roman"/>
                <w:bCs/>
                <w:sz w:val="24"/>
                <w:szCs w:val="24"/>
              </w:rPr>
              <w:t>29000,00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B0277B" w:rsidRDefault="00B0277B" w:rsidP="00B272DF">
            <w:pPr>
              <w:spacing w:after="0" w:line="240" w:lineRule="auto"/>
              <w:jc w:val="center"/>
              <w:rPr>
                <w:rFonts w:ascii="Times New Roman" w:eastAsia="Times New Roman" w:hAnsi="Times New Roman" w:cs="Times New Roman"/>
                <w:bCs/>
                <w:color w:val="000000"/>
                <w:sz w:val="24"/>
                <w:szCs w:val="24"/>
              </w:rPr>
            </w:pPr>
            <w:r w:rsidRPr="00B0277B">
              <w:rPr>
                <w:rFonts w:ascii="Times New Roman" w:eastAsia="Times New Roman" w:hAnsi="Times New Roman" w:cs="Times New Roman"/>
                <w:bCs/>
                <w:color w:val="000000"/>
                <w:sz w:val="24"/>
                <w:szCs w:val="24"/>
              </w:rPr>
              <w:t>1</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882D5A" w:rsidRPr="00B0277B" w:rsidRDefault="00882D5A" w:rsidP="00B272DF">
            <w:pPr>
              <w:spacing w:after="0" w:line="240" w:lineRule="auto"/>
              <w:jc w:val="center"/>
              <w:rPr>
                <w:rFonts w:ascii="Times New Roman" w:eastAsia="Times New Roman" w:hAnsi="Times New Roman" w:cs="Times New Roman"/>
                <w:bCs/>
                <w:color w:val="000000"/>
                <w:sz w:val="24"/>
                <w:szCs w:val="24"/>
              </w:rPr>
            </w:pPr>
          </w:p>
        </w:tc>
      </w:tr>
      <w:tr w:rsidR="00065EA8" w:rsidRPr="00BB623F" w:rsidTr="00065EA8">
        <w:trPr>
          <w:trHeight w:val="128"/>
        </w:trPr>
        <w:tc>
          <w:tcPr>
            <w:tcW w:w="586" w:type="dxa"/>
            <w:tcBorders>
              <w:top w:val="single" w:sz="4" w:space="0" w:color="auto"/>
              <w:left w:val="single" w:sz="4" w:space="0" w:color="auto"/>
              <w:bottom w:val="nil"/>
              <w:right w:val="single" w:sz="4" w:space="0" w:color="auto"/>
            </w:tcBorders>
            <w:shd w:val="clear" w:color="auto" w:fill="auto"/>
            <w:noWrap/>
            <w:vAlign w:val="center"/>
            <w:hideMark/>
          </w:tcPr>
          <w:p w:rsidR="00065EA8" w:rsidRDefault="00065EA8" w:rsidP="002F40DE">
            <w:pPr>
              <w:spacing w:after="0" w:line="240" w:lineRule="auto"/>
              <w:jc w:val="center"/>
              <w:rPr>
                <w:rFonts w:ascii="Times New Roman" w:eastAsia="Times New Roman" w:hAnsi="Times New Roman" w:cs="Times New Roman"/>
                <w:bCs/>
                <w:sz w:val="28"/>
                <w:szCs w:val="28"/>
              </w:rPr>
            </w:pPr>
          </w:p>
        </w:tc>
        <w:tc>
          <w:tcPr>
            <w:tcW w:w="3117" w:type="dxa"/>
            <w:tcBorders>
              <w:top w:val="single" w:sz="4" w:space="0" w:color="auto"/>
              <w:left w:val="nil"/>
              <w:bottom w:val="nil"/>
              <w:right w:val="single" w:sz="4" w:space="0" w:color="auto"/>
            </w:tcBorders>
            <w:shd w:val="clear" w:color="000000" w:fill="FFFFFF"/>
            <w:noWrap/>
            <w:vAlign w:val="center"/>
            <w:hideMark/>
          </w:tcPr>
          <w:p w:rsidR="00065EA8" w:rsidRPr="00DD36D6" w:rsidRDefault="00065EA8" w:rsidP="002F40DE">
            <w:pPr>
              <w:spacing w:after="0" w:line="240" w:lineRule="auto"/>
              <w:rPr>
                <w:rFonts w:ascii="Times New Roman" w:eastAsia="Times New Roman" w:hAnsi="Times New Roman" w:cs="Times New Roman"/>
                <w:bCs/>
                <w:sz w:val="24"/>
                <w:szCs w:val="24"/>
              </w:rPr>
            </w:pPr>
          </w:p>
        </w:tc>
        <w:tc>
          <w:tcPr>
            <w:tcW w:w="3260" w:type="dxa"/>
            <w:tcBorders>
              <w:top w:val="single" w:sz="4" w:space="0" w:color="auto"/>
              <w:left w:val="nil"/>
              <w:bottom w:val="nil"/>
              <w:right w:val="single" w:sz="4" w:space="0" w:color="auto"/>
            </w:tcBorders>
            <w:shd w:val="clear" w:color="000000" w:fill="FFFFFF"/>
            <w:vAlign w:val="center"/>
            <w:hideMark/>
          </w:tcPr>
          <w:p w:rsidR="00065EA8" w:rsidRPr="00DD36D6" w:rsidRDefault="00065EA8" w:rsidP="002F40DE">
            <w:pPr>
              <w:pStyle w:val="TableParagraph"/>
              <w:spacing w:line="240" w:lineRule="auto"/>
              <w:rPr>
                <w:bCs/>
                <w:sz w:val="24"/>
                <w:szCs w:val="24"/>
              </w:rPr>
            </w:pPr>
          </w:p>
        </w:tc>
        <w:tc>
          <w:tcPr>
            <w:tcW w:w="1134" w:type="dxa"/>
            <w:tcBorders>
              <w:top w:val="single" w:sz="4" w:space="0" w:color="auto"/>
              <w:left w:val="nil"/>
              <w:bottom w:val="nil"/>
              <w:right w:val="single" w:sz="4" w:space="0" w:color="auto"/>
            </w:tcBorders>
            <w:shd w:val="clear" w:color="000000" w:fill="FFFFFF"/>
            <w:noWrap/>
            <w:vAlign w:val="center"/>
            <w:hideMark/>
          </w:tcPr>
          <w:p w:rsidR="00065EA8" w:rsidRPr="00DD36D6" w:rsidRDefault="00065EA8" w:rsidP="002F40DE">
            <w:pPr>
              <w:spacing w:after="0" w:line="240" w:lineRule="auto"/>
              <w:jc w:val="center"/>
              <w:rPr>
                <w:rFonts w:ascii="Times New Roman" w:eastAsia="Times New Roman" w:hAnsi="Times New Roman" w:cs="Times New Roman"/>
                <w:bCs/>
                <w:sz w:val="24"/>
                <w:szCs w:val="24"/>
              </w:rPr>
            </w:pPr>
          </w:p>
        </w:tc>
        <w:tc>
          <w:tcPr>
            <w:tcW w:w="886" w:type="dxa"/>
            <w:tcBorders>
              <w:top w:val="single" w:sz="4" w:space="0" w:color="auto"/>
              <w:left w:val="nil"/>
              <w:bottom w:val="nil"/>
              <w:right w:val="single" w:sz="4" w:space="0" w:color="auto"/>
            </w:tcBorders>
            <w:shd w:val="clear" w:color="000000" w:fill="FFFFFF"/>
            <w:noWrap/>
            <w:vAlign w:val="center"/>
            <w:hideMark/>
          </w:tcPr>
          <w:p w:rsidR="00065EA8" w:rsidRPr="00DD36D6" w:rsidRDefault="00065EA8" w:rsidP="002F40DE">
            <w:pPr>
              <w:spacing w:after="0" w:line="240" w:lineRule="auto"/>
              <w:jc w:val="center"/>
              <w:rPr>
                <w:rFonts w:ascii="Times New Roman" w:eastAsia="Times New Roman" w:hAnsi="Times New Roman" w:cs="Times New Roman"/>
                <w:bCs/>
                <w:sz w:val="24"/>
                <w:szCs w:val="24"/>
              </w:rPr>
            </w:pPr>
          </w:p>
        </w:tc>
        <w:tc>
          <w:tcPr>
            <w:tcW w:w="1240" w:type="dxa"/>
            <w:tcBorders>
              <w:top w:val="single" w:sz="4" w:space="0" w:color="auto"/>
              <w:left w:val="nil"/>
              <w:bottom w:val="nil"/>
              <w:right w:val="single" w:sz="4" w:space="0" w:color="auto"/>
            </w:tcBorders>
            <w:shd w:val="clear" w:color="000000" w:fill="FFFFFF"/>
            <w:noWrap/>
            <w:vAlign w:val="center"/>
            <w:hideMark/>
          </w:tcPr>
          <w:p w:rsidR="00065EA8" w:rsidRPr="00DD36D6" w:rsidRDefault="00065EA8" w:rsidP="002F40DE">
            <w:pPr>
              <w:spacing w:after="0" w:line="240" w:lineRule="auto"/>
              <w:jc w:val="center"/>
              <w:rPr>
                <w:rFonts w:ascii="Times New Roman" w:eastAsia="Times New Roman" w:hAnsi="Times New Roman" w:cs="Times New Roman"/>
                <w:bCs/>
                <w:sz w:val="24"/>
                <w:szCs w:val="24"/>
              </w:rPr>
            </w:pPr>
          </w:p>
        </w:tc>
        <w:tc>
          <w:tcPr>
            <w:tcW w:w="1287" w:type="dxa"/>
            <w:tcBorders>
              <w:top w:val="single" w:sz="4" w:space="0" w:color="auto"/>
              <w:left w:val="nil"/>
              <w:bottom w:val="nil"/>
              <w:right w:val="single" w:sz="4" w:space="0" w:color="auto"/>
            </w:tcBorders>
            <w:shd w:val="clear" w:color="000000" w:fill="FFFFFF"/>
            <w:noWrap/>
            <w:vAlign w:val="center"/>
            <w:hideMark/>
          </w:tcPr>
          <w:p w:rsidR="00065EA8" w:rsidRPr="00DD36D6" w:rsidRDefault="00065EA8" w:rsidP="002F40DE">
            <w:pPr>
              <w:spacing w:after="0" w:line="240" w:lineRule="auto"/>
              <w:jc w:val="center"/>
              <w:rPr>
                <w:rFonts w:ascii="Times New Roman" w:eastAsia="Times New Roman" w:hAnsi="Times New Roman" w:cs="Times New Roman"/>
                <w:bCs/>
                <w:sz w:val="24"/>
                <w:szCs w:val="24"/>
              </w:rPr>
            </w:pPr>
          </w:p>
        </w:tc>
        <w:tc>
          <w:tcPr>
            <w:tcW w:w="1123" w:type="dxa"/>
            <w:tcBorders>
              <w:top w:val="single" w:sz="4" w:space="0" w:color="auto"/>
              <w:left w:val="nil"/>
              <w:bottom w:val="nil"/>
              <w:right w:val="single" w:sz="4" w:space="0" w:color="auto"/>
            </w:tcBorders>
            <w:shd w:val="clear" w:color="000000" w:fill="FFFFFF"/>
            <w:noWrap/>
            <w:vAlign w:val="center"/>
            <w:hideMark/>
          </w:tcPr>
          <w:p w:rsidR="00065EA8" w:rsidRPr="00B0277B" w:rsidRDefault="00065EA8" w:rsidP="00B272DF">
            <w:pPr>
              <w:spacing w:after="0" w:line="240" w:lineRule="auto"/>
              <w:jc w:val="center"/>
              <w:rPr>
                <w:rFonts w:ascii="Times New Roman" w:eastAsia="Times New Roman" w:hAnsi="Times New Roman" w:cs="Times New Roman"/>
                <w:bCs/>
                <w:color w:val="000000"/>
                <w:sz w:val="24"/>
                <w:szCs w:val="24"/>
              </w:rPr>
            </w:pPr>
          </w:p>
        </w:tc>
        <w:tc>
          <w:tcPr>
            <w:tcW w:w="1162" w:type="dxa"/>
            <w:tcBorders>
              <w:top w:val="single" w:sz="4" w:space="0" w:color="auto"/>
              <w:left w:val="nil"/>
              <w:bottom w:val="nil"/>
              <w:right w:val="single" w:sz="4" w:space="0" w:color="auto"/>
            </w:tcBorders>
            <w:shd w:val="clear" w:color="000000" w:fill="FFFFFF"/>
            <w:noWrap/>
            <w:vAlign w:val="center"/>
            <w:hideMark/>
          </w:tcPr>
          <w:p w:rsidR="00065EA8" w:rsidRPr="00B0277B" w:rsidRDefault="00065EA8"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single" w:sz="4" w:space="0" w:color="auto"/>
              <w:left w:val="nil"/>
              <w:bottom w:val="nil"/>
              <w:right w:val="single" w:sz="4" w:space="0" w:color="auto"/>
            </w:tcBorders>
            <w:shd w:val="clear" w:color="000000" w:fill="FFFFFF"/>
            <w:noWrap/>
            <w:vAlign w:val="center"/>
            <w:hideMark/>
          </w:tcPr>
          <w:p w:rsidR="00065EA8" w:rsidRPr="00B0277B" w:rsidRDefault="00065EA8" w:rsidP="00B272DF">
            <w:pPr>
              <w:spacing w:after="0" w:line="240" w:lineRule="auto"/>
              <w:jc w:val="center"/>
              <w:rPr>
                <w:rFonts w:ascii="Times New Roman" w:eastAsia="Times New Roman" w:hAnsi="Times New Roman" w:cs="Times New Roman"/>
                <w:bCs/>
                <w:color w:val="000000"/>
                <w:sz w:val="24"/>
                <w:szCs w:val="24"/>
              </w:rPr>
            </w:pPr>
          </w:p>
        </w:tc>
        <w:tc>
          <w:tcPr>
            <w:tcW w:w="1049" w:type="dxa"/>
            <w:tcBorders>
              <w:top w:val="single" w:sz="4" w:space="0" w:color="auto"/>
              <w:left w:val="nil"/>
              <w:bottom w:val="nil"/>
              <w:right w:val="single" w:sz="4" w:space="0" w:color="auto"/>
            </w:tcBorders>
            <w:shd w:val="clear" w:color="000000" w:fill="FFFFFF"/>
            <w:noWrap/>
            <w:vAlign w:val="center"/>
            <w:hideMark/>
          </w:tcPr>
          <w:p w:rsidR="00065EA8" w:rsidRPr="00B0277B" w:rsidRDefault="00065EA8" w:rsidP="00B272DF">
            <w:pPr>
              <w:spacing w:after="0" w:line="240" w:lineRule="auto"/>
              <w:jc w:val="center"/>
              <w:rPr>
                <w:rFonts w:ascii="Times New Roman" w:eastAsia="Times New Roman" w:hAnsi="Times New Roman" w:cs="Times New Roman"/>
                <w:bCs/>
                <w:color w:val="000000"/>
                <w:sz w:val="24"/>
                <w:szCs w:val="24"/>
              </w:rPr>
            </w:pPr>
          </w:p>
        </w:tc>
      </w:tr>
      <w:tr w:rsidR="00B0277B" w:rsidRPr="00BB623F" w:rsidTr="00065EA8">
        <w:trPr>
          <w:trHeight w:val="33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3117" w:type="dxa"/>
            <w:tcBorders>
              <w:top w:val="nil"/>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Магний-11</w:t>
            </w:r>
          </w:p>
        </w:tc>
        <w:tc>
          <w:tcPr>
            <w:tcW w:w="3260" w:type="dxa"/>
            <w:tcBorders>
              <w:top w:val="nil"/>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Магний-11</w:t>
            </w:r>
          </w:p>
        </w:tc>
        <w:tc>
          <w:tcPr>
            <w:tcW w:w="1134" w:type="dxa"/>
            <w:tcBorders>
              <w:top w:val="nil"/>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w:t>
            </w:r>
          </w:p>
        </w:tc>
        <w:tc>
          <w:tcPr>
            <w:tcW w:w="886" w:type="dxa"/>
            <w:tcBorders>
              <w:top w:val="nil"/>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12500,00</w:t>
            </w:r>
          </w:p>
        </w:tc>
        <w:tc>
          <w:tcPr>
            <w:tcW w:w="1287" w:type="dxa"/>
            <w:tcBorders>
              <w:top w:val="nil"/>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25000,00</w:t>
            </w:r>
          </w:p>
        </w:tc>
        <w:tc>
          <w:tcPr>
            <w:tcW w:w="1123"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nil"/>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B0277B" w:rsidRPr="00BB623F" w:rsidTr="00660E18">
        <w:trPr>
          <w:trHeight w:val="55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 реагентов для определения активности аланинаминотрансферазы в сыворотке крови (методом Райтмана-Френкеля) 3х100мл +1х10мл</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065EA8">
              <w:rPr>
                <w:bCs/>
                <w:sz w:val="24"/>
                <w:szCs w:val="24"/>
              </w:rPr>
              <w:t>Наб</w:t>
            </w:r>
            <w:r w:rsidRPr="00882D5A">
              <w:rPr>
                <w:bCs/>
                <w:sz w:val="24"/>
                <w:szCs w:val="24"/>
              </w:rPr>
              <w:t>ор реагентов для определения активности аланинаминотрансферазы в сыворотке крови (методом Райтмана-Френкеля) 3х100мл +1х10мл</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2200,00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4400,00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B0277B" w:rsidRPr="00BB623F" w:rsidTr="00B0277B">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26</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 реагентов для определения активности аспартатаминотрансферазы в сыворотке крови (методом Райтмана-Френкеля) 3х100мл +1х10мл</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Набор реагентов для определения активности аспартатаминотрансферазы в сыворотке крови (методом Райтмана-Френкеля) 3х100мл +1х10мл</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2200,00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4400,00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 </w:t>
            </w:r>
          </w:p>
        </w:tc>
      </w:tr>
      <w:tr w:rsidR="00B0277B" w:rsidRPr="00BB623F" w:rsidTr="00B0277B">
        <w:trPr>
          <w:trHeight w:val="63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Азур-эозин по Май-Грюнвальду</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Азур-эозин по Май-Грюнвальду</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флак.</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1054,00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10540,00</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r>
      <w:tr w:rsidR="00B0277B" w:rsidRPr="00BB623F" w:rsidTr="00660E18">
        <w:trPr>
          <w:trHeight w:val="33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АльфаАмилаза-01</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АльфаАмилаза-01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3427,00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17135,00</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1</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r>
      <w:tr w:rsidR="00B0277B" w:rsidRPr="00BB623F" w:rsidTr="00065EA8">
        <w:trPr>
          <w:trHeight w:val="26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Бумага 50х20х12 для термопринтера гематологического анализатора ВС 3600</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Бумага 50х20х12 для термопринтера гематологического анализатора ВС 3600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шт</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170,00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17000,00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25</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25</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25</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25</w:t>
            </w:r>
          </w:p>
        </w:tc>
      </w:tr>
      <w:tr w:rsidR="00B0277B" w:rsidRPr="00BB623F" w:rsidTr="005D0B9C">
        <w:trPr>
          <w:trHeight w:val="70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311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АПТВ-тест 100  опр</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B0277B" w:rsidRPr="00882D5A" w:rsidRDefault="00B0277B" w:rsidP="002F40DE">
            <w:pPr>
              <w:pStyle w:val="TableParagraph"/>
              <w:rPr>
                <w:bCs/>
                <w:sz w:val="24"/>
                <w:szCs w:val="24"/>
              </w:rPr>
            </w:pPr>
            <w:r w:rsidRPr="00882D5A">
              <w:rPr>
                <w:bCs/>
                <w:sz w:val="24"/>
                <w:szCs w:val="24"/>
              </w:rPr>
              <w:t>АПТВ-тест 100  опр</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набор</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5700,00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B0277B" w:rsidRPr="00882D5A" w:rsidRDefault="00B0277B" w:rsidP="002F40DE">
            <w:pPr>
              <w:spacing w:after="0" w:line="240" w:lineRule="auto"/>
              <w:jc w:val="center"/>
              <w:rPr>
                <w:rFonts w:ascii="Times New Roman" w:eastAsia="Times New Roman" w:hAnsi="Times New Roman" w:cs="Times New Roman"/>
                <w:bCs/>
                <w:sz w:val="24"/>
                <w:szCs w:val="24"/>
              </w:rPr>
            </w:pPr>
            <w:r w:rsidRPr="00882D5A">
              <w:rPr>
                <w:rFonts w:ascii="Times New Roman" w:eastAsia="Times New Roman" w:hAnsi="Times New Roman" w:cs="Times New Roman"/>
                <w:bCs/>
                <w:sz w:val="24"/>
                <w:szCs w:val="24"/>
              </w:rPr>
              <w:t>57000,00</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2</w:t>
            </w:r>
          </w:p>
        </w:tc>
        <w:tc>
          <w:tcPr>
            <w:tcW w:w="1049" w:type="dxa"/>
            <w:tcBorders>
              <w:top w:val="single" w:sz="4" w:space="0" w:color="auto"/>
              <w:left w:val="nil"/>
              <w:bottom w:val="single" w:sz="4" w:space="0" w:color="auto"/>
              <w:right w:val="single" w:sz="4" w:space="0" w:color="auto"/>
            </w:tcBorders>
            <w:shd w:val="clear" w:color="000000" w:fill="FFFFFF"/>
            <w:noWrap/>
            <w:vAlign w:val="bottom"/>
            <w:hideMark/>
          </w:tcPr>
          <w:p w:rsidR="00B0277B" w:rsidRPr="00B0277B" w:rsidRDefault="00B0277B">
            <w:pPr>
              <w:jc w:val="center"/>
              <w:rPr>
                <w:rFonts w:ascii="Times New Roman" w:hAnsi="Times New Roman" w:cs="Times New Roman"/>
                <w:bCs/>
                <w:sz w:val="24"/>
                <w:szCs w:val="24"/>
              </w:rPr>
            </w:pPr>
            <w:r w:rsidRPr="00B0277B">
              <w:rPr>
                <w:rFonts w:ascii="Times New Roman" w:hAnsi="Times New Roman" w:cs="Times New Roman"/>
                <w:bCs/>
                <w:sz w:val="24"/>
                <w:szCs w:val="24"/>
              </w:rPr>
              <w:t>3</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69" w:rsidRDefault="00E75B69" w:rsidP="004B5FBC">
      <w:pPr>
        <w:spacing w:after="0" w:line="240" w:lineRule="auto"/>
      </w:pPr>
      <w:r>
        <w:separator/>
      </w:r>
    </w:p>
  </w:endnote>
  <w:endnote w:type="continuationSeparator" w:id="1">
    <w:p w:rsidR="00E75B69" w:rsidRDefault="00E75B6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69" w:rsidRDefault="00E75B69" w:rsidP="004B5FBC">
      <w:pPr>
        <w:spacing w:after="0" w:line="240" w:lineRule="auto"/>
      </w:pPr>
      <w:r>
        <w:separator/>
      </w:r>
    </w:p>
  </w:footnote>
  <w:footnote w:type="continuationSeparator" w:id="1">
    <w:p w:rsidR="00E75B69" w:rsidRDefault="00E75B6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65EA8"/>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2336"/>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0966"/>
    <w:rsid w:val="004B595B"/>
    <w:rsid w:val="004B5FBC"/>
    <w:rsid w:val="004C2C61"/>
    <w:rsid w:val="004C32C6"/>
    <w:rsid w:val="004C663D"/>
    <w:rsid w:val="004D236F"/>
    <w:rsid w:val="004D5417"/>
    <w:rsid w:val="004D6926"/>
    <w:rsid w:val="004E33D7"/>
    <w:rsid w:val="004E66CE"/>
    <w:rsid w:val="004E6B14"/>
    <w:rsid w:val="005000B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2A3B"/>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3F47"/>
    <w:rsid w:val="00776C2C"/>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E0CB4"/>
    <w:rsid w:val="00E0130C"/>
    <w:rsid w:val="00E0385C"/>
    <w:rsid w:val="00E053C0"/>
    <w:rsid w:val="00E23F14"/>
    <w:rsid w:val="00E328CA"/>
    <w:rsid w:val="00E33D26"/>
    <w:rsid w:val="00E45119"/>
    <w:rsid w:val="00E47ABA"/>
    <w:rsid w:val="00E648DA"/>
    <w:rsid w:val="00E75B69"/>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16</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2017-09-28T04:41:00Z</cp:lastPrinted>
  <dcterms:created xsi:type="dcterms:W3CDTF">2018-03-12T02:58:00Z</dcterms:created>
  <dcterms:modified xsi:type="dcterms:W3CDTF">2020-01-31T08:51:00Z</dcterms:modified>
</cp:coreProperties>
</file>