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4E260F">
        <w:rPr>
          <w:sz w:val="28"/>
          <w:szCs w:val="28"/>
          <w:lang w:val="kk-KZ"/>
        </w:rPr>
        <w:t xml:space="preserve"> </w:t>
      </w:r>
      <w:r w:rsidR="003B263B">
        <w:rPr>
          <w:sz w:val="28"/>
          <w:szCs w:val="28"/>
          <w:lang w:val="kk-KZ"/>
        </w:rPr>
        <w:t>3</w:t>
      </w:r>
      <w:r w:rsidR="00084A8C">
        <w:rPr>
          <w:sz w:val="28"/>
          <w:szCs w:val="28"/>
          <w:lang w:val="kk-KZ"/>
        </w:rPr>
        <w:t>8</w:t>
      </w:r>
    </w:p>
    <w:p w:rsidR="00911DAA" w:rsidRPr="0058780C" w:rsidRDefault="00911DAA" w:rsidP="0002559E">
      <w:pPr>
        <w:pStyle w:val="3"/>
        <w:shd w:val="clear" w:color="auto" w:fill="FFFFFF"/>
        <w:spacing w:before="0" w:beforeAutospacing="0" w:after="0" w:afterAutospacing="0"/>
        <w:ind w:firstLine="709"/>
        <w:jc w:val="center"/>
        <w:textAlignment w:val="baseline"/>
        <w:rPr>
          <w:bCs w:val="0"/>
          <w:sz w:val="28"/>
          <w:szCs w:val="28"/>
          <w:lang w:val="kk-KZ"/>
        </w:rPr>
      </w:pPr>
      <w:r w:rsidRPr="00911DAA">
        <w:rPr>
          <w:bCs w:val="0"/>
          <w:sz w:val="28"/>
          <w:szCs w:val="28"/>
          <w:lang w:val="kk-KZ"/>
        </w:rPr>
        <w:t>Медициналық мақсаттағы бұйымдарды баға ұсыныстарын сұрату тәсілімен сатып алуды өткізу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hAnsi="Times New Roman"/>
          <w:sz w:val="36"/>
          <w:szCs w:val="24"/>
          <w:lang w:val="kk-KZ"/>
        </w:rPr>
      </w:pPr>
      <w:r w:rsidRPr="005A1D9C">
        <w:rPr>
          <w:rFonts w:ascii="Times New Roman" w:hAnsi="Times New Roman"/>
          <w:color w:val="000000"/>
          <w:sz w:val="28"/>
          <w:szCs w:val="20"/>
          <w:lang w:val="kk-KZ"/>
        </w:rPr>
        <w:t xml:space="preserve">Степногорск </w:t>
      </w:r>
      <w:r w:rsidR="00EE1D96" w:rsidRPr="005A1D9C">
        <w:rPr>
          <w:rFonts w:ascii="Times New Roman" w:hAnsi="Times New Roman"/>
          <w:color w:val="000000"/>
          <w:sz w:val="28"/>
          <w:szCs w:val="20"/>
          <w:lang w:val="kk-KZ"/>
        </w:rPr>
        <w:t>қ.</w:t>
      </w:r>
      <w:r w:rsidRPr="005A1D9C">
        <w:rPr>
          <w:rFonts w:ascii="Times New Roman" w:hAnsi="Times New Roman"/>
          <w:color w:val="000000"/>
          <w:sz w:val="28"/>
          <w:szCs w:val="20"/>
          <w:lang w:val="kk-KZ"/>
        </w:rPr>
        <w:tab/>
        <w:t xml:space="preserve">                                           </w:t>
      </w:r>
      <w:r w:rsidR="00F21D03" w:rsidRPr="005A1D9C">
        <w:rPr>
          <w:rFonts w:ascii="Times New Roman" w:hAnsi="Times New Roman"/>
          <w:color w:val="000000"/>
          <w:sz w:val="28"/>
          <w:szCs w:val="20"/>
          <w:lang w:val="kk-KZ"/>
        </w:rPr>
        <w:t xml:space="preserve">      </w:t>
      </w:r>
      <w:r w:rsidR="00FB0A2F" w:rsidRPr="005A1D9C">
        <w:rPr>
          <w:rFonts w:ascii="Times New Roman" w:hAnsi="Times New Roman"/>
          <w:color w:val="000000"/>
          <w:sz w:val="28"/>
          <w:szCs w:val="20"/>
          <w:lang w:val="kk-KZ"/>
        </w:rPr>
        <w:t xml:space="preserve">          </w:t>
      </w:r>
      <w:r w:rsidR="000D3CE2" w:rsidRPr="005A1D9C">
        <w:rPr>
          <w:rFonts w:ascii="Times New Roman" w:hAnsi="Times New Roman"/>
          <w:color w:val="000000"/>
          <w:sz w:val="28"/>
          <w:szCs w:val="20"/>
          <w:lang w:val="kk-KZ"/>
        </w:rPr>
        <w:t xml:space="preserve">        </w:t>
      </w:r>
      <w:r w:rsidR="00CB627C" w:rsidRPr="005A1D9C">
        <w:rPr>
          <w:rFonts w:ascii="Times New Roman" w:hAnsi="Times New Roman"/>
          <w:color w:val="000000"/>
          <w:sz w:val="28"/>
          <w:szCs w:val="20"/>
          <w:lang w:val="kk-KZ"/>
        </w:rPr>
        <w:t xml:space="preserve"> </w:t>
      </w:r>
      <w:r w:rsidR="00111CE1" w:rsidRPr="005A1D9C">
        <w:rPr>
          <w:rFonts w:ascii="Times New Roman" w:hAnsi="Times New Roman"/>
          <w:color w:val="000000"/>
          <w:sz w:val="28"/>
          <w:szCs w:val="20"/>
          <w:lang w:val="kk-KZ"/>
        </w:rPr>
        <w:t xml:space="preserve"> </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FA2B5E">
        <w:rPr>
          <w:rFonts w:ascii="Times New Roman" w:hAnsi="Times New Roman"/>
          <w:color w:val="000000"/>
          <w:sz w:val="28"/>
          <w:szCs w:val="20"/>
          <w:lang w:val="kk-KZ"/>
        </w:rPr>
        <w:t>2</w:t>
      </w:r>
      <w:r w:rsidR="00084A8C">
        <w:rPr>
          <w:rFonts w:ascii="Times New Roman" w:hAnsi="Times New Roman"/>
          <w:color w:val="000000"/>
          <w:sz w:val="28"/>
          <w:szCs w:val="20"/>
          <w:lang w:val="kk-KZ"/>
        </w:rPr>
        <w:t>7</w:t>
      </w:r>
      <w:r w:rsidR="00B97D7F" w:rsidRPr="008B2BC0">
        <w:rPr>
          <w:rFonts w:ascii="Times New Roman" w:hAnsi="Times New Roman"/>
          <w:color w:val="000000"/>
          <w:sz w:val="28"/>
          <w:szCs w:val="20"/>
          <w:lang w:val="kk-KZ"/>
        </w:rPr>
        <w:t xml:space="preserve">» </w:t>
      </w:r>
      <w:r w:rsidR="003B263B">
        <w:rPr>
          <w:rFonts w:ascii="Times New Roman" w:hAnsi="Times New Roman"/>
          <w:color w:val="000000"/>
          <w:sz w:val="28"/>
          <w:szCs w:val="20"/>
          <w:lang w:val="kk-KZ"/>
        </w:rPr>
        <w:t>мамыр</w:t>
      </w:r>
      <w:r w:rsidR="00300F80">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004E260F">
        <w:rPr>
          <w:sz w:val="28"/>
          <w:szCs w:val="28"/>
          <w:lang w:val="kk-KZ"/>
        </w:rPr>
        <w:t xml:space="preserve"> "Степногорск көпбейінді</w:t>
      </w:r>
      <w:r w:rsidRPr="005A1D9C">
        <w:rPr>
          <w:sz w:val="28"/>
          <w:szCs w:val="28"/>
          <w:lang w:val="kk-KZ"/>
        </w:rPr>
        <w:t xml:space="preserve">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00FF6730" w:rsidRPr="00FF6730">
        <w:rPr>
          <w:b/>
          <w:sz w:val="28"/>
          <w:szCs w:val="28"/>
          <w:lang w:val="kk-KZ"/>
        </w:rPr>
        <w:t>Келісімге қол қойылған күннен бастап 60 жұмыс күні.</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FA2B5E">
        <w:rPr>
          <w:b/>
          <w:sz w:val="28"/>
          <w:szCs w:val="28"/>
          <w:lang w:val="kk-KZ"/>
        </w:rPr>
        <w:t>2</w:t>
      </w:r>
      <w:r w:rsidR="00084A8C">
        <w:rPr>
          <w:b/>
          <w:sz w:val="28"/>
          <w:szCs w:val="28"/>
          <w:lang w:val="kk-KZ"/>
        </w:rPr>
        <w:t>8</w:t>
      </w:r>
      <w:r w:rsidR="003B263B">
        <w:rPr>
          <w:b/>
          <w:sz w:val="28"/>
          <w:szCs w:val="28"/>
          <w:lang w:val="kk-KZ"/>
        </w:rPr>
        <w:t>.05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084A8C">
        <w:rPr>
          <w:b/>
          <w:sz w:val="28"/>
          <w:szCs w:val="28"/>
          <w:lang w:val="kk-KZ"/>
        </w:rPr>
        <w:t>04.06</w:t>
      </w:r>
      <w:r w:rsidR="0016582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084A8C">
        <w:rPr>
          <w:b/>
          <w:sz w:val="28"/>
          <w:szCs w:val="28"/>
          <w:lang w:val="kk-KZ"/>
        </w:rPr>
        <w:t>04.06</w:t>
      </w:r>
      <w:r w:rsidR="00300F80">
        <w:rPr>
          <w:b/>
          <w:sz w:val="28"/>
          <w:szCs w:val="28"/>
          <w:lang w:val="kk-KZ"/>
        </w:rPr>
        <w:t>.</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sz w:val="28"/>
          <w:szCs w:val="28"/>
          <w:lang w:val="kk-KZ"/>
        </w:rPr>
        <w:t xml:space="preserve"> Конверт баға ұсыныстарын, денсаулық сақтау саласындағы уәк</w:t>
      </w:r>
      <w:r w:rsidRPr="00565932">
        <w:rPr>
          <w:rFonts w:ascii="Times New Roman" w:hAnsi="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sz w:val="28"/>
          <w:szCs w:val="28"/>
          <w:lang w:val="kk-KZ"/>
        </w:rPr>
        <w:t xml:space="preserve"> </w:t>
      </w:r>
      <w:r w:rsidR="0025097A" w:rsidRPr="0025097A">
        <w:rPr>
          <w:rFonts w:ascii="Times New Roman" w:hAnsi="Times New Roman"/>
          <w:sz w:val="28"/>
          <w:szCs w:val="28"/>
          <w:lang w:val="kk-KZ"/>
        </w:rPr>
        <w:t>ҚР Үкіметінің 08.11.17 ж. № 719</w:t>
      </w:r>
      <w:r w:rsidR="0025097A">
        <w:rPr>
          <w:rFonts w:ascii="Times New Roman" w:hAnsi="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C469DC">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sz w:val="28"/>
          <w:szCs w:val="28"/>
          <w:lang w:val="kk-KZ"/>
        </w:rPr>
        <w:t xml:space="preserve"> </w:t>
      </w:r>
      <w:r w:rsidRPr="00565932">
        <w:rPr>
          <w:rFonts w:ascii="Times New Roman" w:hAnsi="Times New Roman"/>
          <w:sz w:val="28"/>
          <w:szCs w:val="28"/>
          <w:lang w:val="kk-KZ"/>
        </w:rPr>
        <w:t>сатып алуды ұйымдастырушының</w:t>
      </w:r>
      <w:r w:rsidRPr="00565932">
        <w:rPr>
          <w:rFonts w:ascii="Times New Roman" w:hAnsi="Times New Roman"/>
          <w:lang w:val="kk-KZ"/>
        </w:rPr>
        <w:t xml:space="preserve"> </w:t>
      </w:r>
      <w:r w:rsidRPr="00565932">
        <w:rPr>
          <w:rFonts w:ascii="Times New Roman" w:hAnsi="Times New Roman"/>
          <w:sz w:val="28"/>
          <w:szCs w:val="28"/>
          <w:lang w:val="kk-KZ"/>
        </w:rPr>
        <w:t xml:space="preserve"> атауы,</w:t>
      </w:r>
      <w:r w:rsidR="00C75D31">
        <w:rPr>
          <w:rFonts w:ascii="Times New Roman" w:hAnsi="Times New Roman"/>
          <w:sz w:val="28"/>
          <w:szCs w:val="28"/>
          <w:lang w:val="kk-KZ"/>
        </w:rPr>
        <w:t xml:space="preserve"> орналасқан жерініӊ мекен-жайы, </w:t>
      </w:r>
      <w:r w:rsidRPr="00565932">
        <w:rPr>
          <w:rFonts w:ascii="Times New Roman" w:hAnsi="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sz w:val="28"/>
          <w:szCs w:val="28"/>
          <w:lang w:val="kk-KZ"/>
        </w:rPr>
      </w:pPr>
      <w:r w:rsidRPr="00FB0A2F">
        <w:rPr>
          <w:rFonts w:ascii="Times New Roman" w:hAnsi="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sz w:val="28"/>
          <w:szCs w:val="28"/>
          <w:lang w:val="kk-KZ"/>
        </w:rPr>
        <w:t xml:space="preserve"> </w:t>
      </w:r>
      <w:r w:rsidRPr="00FB0A2F">
        <w:rPr>
          <w:rFonts w:ascii="Times New Roman" w:hAnsi="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sz w:val="28"/>
          <w:szCs w:val="28"/>
          <w:lang w:val="kk-KZ"/>
        </w:rPr>
      </w:pPr>
      <w:r w:rsidRPr="00773F47">
        <w:rPr>
          <w:rFonts w:ascii="Times New Roman" w:hAnsi="Times New Roman"/>
          <w:sz w:val="28"/>
          <w:szCs w:val="28"/>
          <w:lang w:val="kk-KZ"/>
        </w:rPr>
        <w:t>кәсіпкерлік қызметті жүзеге асыру заңды тұлға</w:t>
      </w:r>
      <w:r>
        <w:rPr>
          <w:rFonts w:ascii="Times New Roman" w:hAnsi="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заңды тұлғаның жарғысының (е</w:t>
      </w:r>
      <w:r>
        <w:rPr>
          <w:rFonts w:ascii="Times New Roman" w:hAnsi="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салық төлеушінің салық қарызының (жоқ) екендігі туралы мәліметтер,</w:t>
      </w:r>
      <w:r>
        <w:rPr>
          <w:rFonts w:ascii="Times New Roman" w:hAnsi="Times New Roman"/>
          <w:sz w:val="28"/>
          <w:szCs w:val="28"/>
          <w:lang w:val="kk-KZ"/>
        </w:rPr>
        <w:t xml:space="preserve"> міндетті</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 xml:space="preserve">Қазақстан Республикасы салық органының, бұл </w:t>
      </w:r>
      <w:r>
        <w:rPr>
          <w:rFonts w:ascii="Times New Roman" w:hAnsi="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sz w:val="28"/>
          <w:szCs w:val="28"/>
          <w:lang w:val="kk-KZ"/>
        </w:rPr>
      </w:pPr>
      <w:r w:rsidRPr="00F63DD4">
        <w:rPr>
          <w:rFonts w:ascii="Times New Roman" w:hAnsi="Times New Roman"/>
          <w:sz w:val="28"/>
          <w:szCs w:val="28"/>
          <w:lang w:val="kk-KZ"/>
        </w:rPr>
        <w:t xml:space="preserve">    </w:t>
      </w:r>
      <w:r w:rsidR="009F0622">
        <w:rPr>
          <w:rFonts w:ascii="Times New Roman" w:hAnsi="Times New Roman"/>
          <w:sz w:val="28"/>
          <w:szCs w:val="28"/>
          <w:lang w:val="kk-KZ"/>
        </w:rPr>
        <w:tab/>
      </w:r>
      <w:r w:rsidRPr="00F63DD4">
        <w:rPr>
          <w:rFonts w:ascii="Times New Roman" w:hAnsi="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sz w:val="28"/>
          <w:szCs w:val="28"/>
          <w:lang w:val="kk-KZ"/>
        </w:rPr>
        <w:t xml:space="preserve">сайты </w:t>
      </w:r>
      <w:hyperlink r:id="rId8" w:tgtFrame="_blank" w:history="1">
        <w:r w:rsidR="00190A5D" w:rsidRPr="00190A5D">
          <w:rPr>
            <w:rStyle w:val="a7"/>
            <w:rFonts w:ascii="Times New Roman" w:hAnsi="Times New Roman"/>
            <w:b/>
            <w:bCs/>
            <w:sz w:val="28"/>
            <w:szCs w:val="28"/>
            <w:lang w:val="kk-KZ"/>
          </w:rPr>
          <w:t>http://stepgb.akmol.kz/</w:t>
        </w:r>
      </w:hyperlink>
      <w:r w:rsidR="00190A5D" w:rsidRPr="00190A5D">
        <w:rPr>
          <w:rStyle w:val="a5"/>
          <w:rFonts w:ascii="Times New Roman" w:hAnsi="Times New Roman"/>
          <w:sz w:val="28"/>
          <w:szCs w:val="28"/>
          <w:lang w:val="kk-KZ"/>
        </w:rPr>
        <w:t> </w:t>
      </w:r>
      <w:r w:rsidRPr="00190A5D">
        <w:rPr>
          <w:rFonts w:ascii="Times New Roman" w:hAnsi="Times New Roman"/>
          <w:sz w:val="28"/>
          <w:szCs w:val="28"/>
          <w:lang w:val="kk-KZ"/>
        </w:rPr>
        <w:t>) көруге болады.</w:t>
      </w:r>
    </w:p>
    <w:p w:rsidR="00FB0A2F" w:rsidRDefault="00773F47" w:rsidP="00FB0A2F">
      <w:pPr>
        <w:spacing w:after="0"/>
        <w:jc w:val="both"/>
        <w:rPr>
          <w:rFonts w:ascii="Times New Roman" w:hAnsi="Times New Roman"/>
          <w:sz w:val="28"/>
          <w:szCs w:val="28"/>
          <w:lang w:val="kk-KZ"/>
        </w:rPr>
      </w:pPr>
      <w:r w:rsidRPr="00190A5D">
        <w:rPr>
          <w:rFonts w:ascii="Times New Roman" w:hAnsi="Times New Roman"/>
          <w:sz w:val="28"/>
          <w:szCs w:val="28"/>
          <w:lang w:val="kk-KZ"/>
        </w:rPr>
        <w:t xml:space="preserve">          Ұйымдастырушының уәкілетт</w:t>
      </w:r>
      <w:r w:rsidRPr="00F63DD4">
        <w:rPr>
          <w:rFonts w:ascii="Times New Roman" w:hAnsi="Times New Roman"/>
          <w:sz w:val="28"/>
          <w:szCs w:val="28"/>
          <w:lang w:val="kk-KZ"/>
        </w:rPr>
        <w:t xml:space="preserve">і өкілі: </w:t>
      </w:r>
      <w:r w:rsidR="005E5904">
        <w:rPr>
          <w:rFonts w:ascii="Times New Roman" w:hAnsi="Times New Roman"/>
          <w:sz w:val="28"/>
          <w:szCs w:val="28"/>
          <w:lang w:val="kk-KZ"/>
        </w:rPr>
        <w:t>Привезенцева А</w:t>
      </w:r>
      <w:r w:rsidR="00C42727">
        <w:rPr>
          <w:rFonts w:ascii="Times New Roman" w:hAnsi="Times New Roman"/>
          <w:sz w:val="28"/>
          <w:szCs w:val="28"/>
          <w:lang w:val="kk-KZ"/>
        </w:rPr>
        <w:t>.</w:t>
      </w:r>
      <w:r w:rsidR="005E5904">
        <w:rPr>
          <w:rFonts w:ascii="Times New Roman" w:hAnsi="Times New Roman"/>
          <w:sz w:val="28"/>
          <w:szCs w:val="28"/>
          <w:lang w:val="kk-KZ"/>
        </w:rPr>
        <w:t>Н</w:t>
      </w:r>
      <w:r w:rsidRPr="00F63DD4">
        <w:rPr>
          <w:rFonts w:ascii="Times New Roman" w:hAnsi="Times New Roman"/>
          <w:sz w:val="28"/>
          <w:szCs w:val="28"/>
          <w:lang w:val="kk-KZ"/>
        </w:rPr>
        <w:t>. - мемле</w:t>
      </w:r>
      <w:r w:rsidR="00BA1637">
        <w:rPr>
          <w:rFonts w:ascii="Times New Roman" w:hAnsi="Times New Roman"/>
          <w:sz w:val="28"/>
          <w:szCs w:val="28"/>
          <w:lang w:val="kk-KZ"/>
        </w:rPr>
        <w:t xml:space="preserve">кеттік сатып алу </w:t>
      </w:r>
      <w:r w:rsidR="009F0622">
        <w:rPr>
          <w:rFonts w:ascii="Times New Roman" w:hAnsi="Times New Roman"/>
          <w:sz w:val="28"/>
          <w:szCs w:val="28"/>
          <w:lang w:val="kk-KZ"/>
        </w:rPr>
        <w:t xml:space="preserve">бөлімінің </w:t>
      </w:r>
      <w:r w:rsidR="005E5904">
        <w:rPr>
          <w:rFonts w:ascii="Times New Roman" w:hAnsi="Times New Roman"/>
          <w:sz w:val="28"/>
          <w:szCs w:val="28"/>
          <w:lang w:val="kk-KZ"/>
        </w:rPr>
        <w:t>менеджер</w:t>
      </w:r>
      <w:r w:rsidR="009F0622">
        <w:rPr>
          <w:rFonts w:ascii="Times New Roman" w:hAnsi="Times New Roman"/>
          <w:sz w:val="28"/>
          <w:szCs w:val="28"/>
          <w:lang w:val="kk-KZ"/>
        </w:rPr>
        <w:t xml:space="preserve"> </w:t>
      </w:r>
      <w:r w:rsidRPr="00F63DD4">
        <w:rPr>
          <w:rFonts w:ascii="Times New Roman" w:hAnsi="Times New Roman"/>
          <w:sz w:val="28"/>
          <w:szCs w:val="28"/>
          <w:lang w:val="kk-KZ"/>
        </w:rPr>
        <w:t xml:space="preserve">тел: 8 (716 45) </w:t>
      </w:r>
      <w:r w:rsidR="00190A5D">
        <w:rPr>
          <w:rFonts w:ascii="Times New Roman" w:hAnsi="Times New Roman"/>
          <w:sz w:val="28"/>
          <w:szCs w:val="28"/>
          <w:lang w:val="kk-KZ"/>
        </w:rPr>
        <w:t xml:space="preserve"> </w:t>
      </w:r>
      <w:r w:rsidRPr="00F63DD4">
        <w:rPr>
          <w:rFonts w:ascii="Times New Roman" w:hAnsi="Times New Roman"/>
          <w:sz w:val="28"/>
          <w:szCs w:val="28"/>
          <w:lang w:val="kk-KZ"/>
        </w:rPr>
        <w:t xml:space="preserve">61801, E-mail: </w:t>
      </w:r>
      <w:hyperlink r:id="rId9" w:history="1">
        <w:r w:rsidR="00FB0A2F" w:rsidRPr="00184D98">
          <w:rPr>
            <w:rStyle w:val="a7"/>
            <w:rFonts w:ascii="Times New Roman" w:hAnsi="Times New Roman"/>
            <w:sz w:val="28"/>
            <w:szCs w:val="28"/>
            <w:lang w:val="kk-KZ"/>
          </w:rPr>
          <w:t>step-ogz@mail.ru</w:t>
        </w:r>
      </w:hyperlink>
    </w:p>
    <w:p w:rsidR="00C75D31" w:rsidRPr="00360145" w:rsidRDefault="00C75D31" w:rsidP="00FB0A2F">
      <w:pPr>
        <w:spacing w:after="0"/>
        <w:jc w:val="center"/>
        <w:rPr>
          <w:rFonts w:ascii="Times New Roman" w:hAnsi="Times New Roman"/>
          <w:b/>
          <w:bCs/>
          <w:sz w:val="28"/>
          <w:szCs w:val="28"/>
          <w:lang w:val="kk-KZ"/>
        </w:rPr>
      </w:pPr>
    </w:p>
    <w:p w:rsidR="00C75D31" w:rsidRDefault="00C75D31" w:rsidP="00FB0A2F">
      <w:pPr>
        <w:spacing w:after="0"/>
        <w:jc w:val="center"/>
        <w:rPr>
          <w:rFonts w:ascii="Times New Roman" w:hAnsi="Times New Roman"/>
          <w:b/>
          <w:bCs/>
          <w:sz w:val="28"/>
          <w:szCs w:val="28"/>
          <w:lang w:val="kk-KZ"/>
        </w:rPr>
      </w:pPr>
    </w:p>
    <w:p w:rsidR="001B247F" w:rsidRDefault="001B247F" w:rsidP="00FB0A2F">
      <w:pPr>
        <w:spacing w:after="0"/>
        <w:jc w:val="center"/>
        <w:rPr>
          <w:rFonts w:ascii="Times New Roman" w:hAnsi="Times New Roman"/>
          <w:b/>
          <w:bCs/>
          <w:sz w:val="28"/>
          <w:szCs w:val="28"/>
          <w:lang w:val="kk-KZ"/>
        </w:rPr>
      </w:pPr>
    </w:p>
    <w:p w:rsidR="0009097D" w:rsidRPr="00560D65" w:rsidRDefault="0009097D" w:rsidP="00FB0A2F">
      <w:pPr>
        <w:spacing w:after="0"/>
        <w:jc w:val="center"/>
        <w:rPr>
          <w:rFonts w:ascii="Times New Roman" w:hAnsi="Times New Roman"/>
          <w:b/>
          <w:bCs/>
          <w:sz w:val="28"/>
          <w:szCs w:val="28"/>
          <w:lang w:val="kk-KZ"/>
        </w:rPr>
      </w:pPr>
    </w:p>
    <w:p w:rsidR="00F83082" w:rsidRPr="00B66AEE" w:rsidRDefault="00764DF1" w:rsidP="00FB0A2F">
      <w:pPr>
        <w:spacing w:after="0"/>
        <w:jc w:val="center"/>
        <w:rPr>
          <w:rFonts w:ascii="Times New Roman" w:hAnsi="Times New Roman"/>
          <w:b/>
          <w:bCs/>
          <w:sz w:val="28"/>
          <w:szCs w:val="28"/>
          <w:lang w:val="kk-KZ"/>
        </w:rPr>
      </w:pPr>
      <w:r w:rsidRPr="00FB0A2F">
        <w:rPr>
          <w:rFonts w:ascii="Times New Roman" w:hAnsi="Times New Roman"/>
          <w:b/>
          <w:bCs/>
          <w:sz w:val="28"/>
          <w:szCs w:val="28"/>
        </w:rPr>
        <w:lastRenderedPageBreak/>
        <w:t xml:space="preserve">Объявление </w:t>
      </w:r>
      <w:r w:rsidR="00F83082" w:rsidRPr="008351E1">
        <w:rPr>
          <w:rFonts w:ascii="Times New Roman" w:hAnsi="Times New Roman"/>
          <w:b/>
          <w:bCs/>
          <w:sz w:val="28"/>
          <w:szCs w:val="28"/>
        </w:rPr>
        <w:t>№</w:t>
      </w:r>
      <w:r w:rsidR="0002559E" w:rsidRPr="008351E1">
        <w:rPr>
          <w:rFonts w:ascii="Times New Roman" w:hAnsi="Times New Roman"/>
          <w:b/>
          <w:bCs/>
          <w:sz w:val="28"/>
          <w:szCs w:val="28"/>
        </w:rPr>
        <w:t xml:space="preserve"> </w:t>
      </w:r>
      <w:r w:rsidR="00165820">
        <w:rPr>
          <w:rFonts w:ascii="Times New Roman" w:hAnsi="Times New Roman"/>
          <w:b/>
          <w:bCs/>
          <w:sz w:val="28"/>
          <w:szCs w:val="28"/>
          <w:lang w:val="kk-KZ"/>
        </w:rPr>
        <w:t>3</w:t>
      </w:r>
      <w:r w:rsidR="00084A8C">
        <w:rPr>
          <w:rFonts w:ascii="Times New Roman" w:hAnsi="Times New Roman"/>
          <w:b/>
          <w:bCs/>
          <w:sz w:val="28"/>
          <w:szCs w:val="28"/>
          <w:lang w:val="kk-KZ"/>
        </w:rPr>
        <w:t>8</w:t>
      </w:r>
    </w:p>
    <w:p w:rsidR="0002559E" w:rsidRPr="008B2BC0" w:rsidRDefault="0002559E" w:rsidP="009C10B5">
      <w:pPr>
        <w:spacing w:after="0"/>
        <w:jc w:val="center"/>
        <w:rPr>
          <w:rStyle w:val="a5"/>
          <w:rFonts w:ascii="Times New Roman" w:hAnsi="Times New Roman"/>
          <w:bCs w:val="0"/>
          <w:sz w:val="28"/>
          <w:szCs w:val="28"/>
          <w:lang w:val="kk-KZ"/>
        </w:rPr>
      </w:pPr>
      <w:r w:rsidRPr="008B2BC0">
        <w:rPr>
          <w:rFonts w:ascii="Times New Roman" w:hAnsi="Times New Roman"/>
          <w:b/>
          <w:bCs/>
          <w:sz w:val="28"/>
          <w:szCs w:val="28"/>
        </w:rPr>
        <w:t>О</w:t>
      </w:r>
      <w:r w:rsidRPr="008B2BC0">
        <w:rPr>
          <w:rFonts w:ascii="Times New Roman" w:hAnsi="Times New Roman"/>
          <w:b/>
          <w:sz w:val="28"/>
          <w:szCs w:val="28"/>
        </w:rPr>
        <w:t xml:space="preserve"> проведении закуп</w:t>
      </w:r>
      <w:r w:rsidR="000F5CC5" w:rsidRPr="008B2BC0">
        <w:rPr>
          <w:rFonts w:ascii="Times New Roman" w:hAnsi="Times New Roman"/>
          <w:b/>
          <w:sz w:val="28"/>
          <w:szCs w:val="28"/>
        </w:rPr>
        <w:t>а</w:t>
      </w:r>
      <w:r w:rsidRPr="008B2BC0">
        <w:rPr>
          <w:rFonts w:ascii="Times New Roman" w:hAnsi="Times New Roman"/>
          <w:b/>
          <w:sz w:val="28"/>
          <w:szCs w:val="28"/>
        </w:rPr>
        <w:t xml:space="preserve"> </w:t>
      </w:r>
      <w:r w:rsidR="00911DAA">
        <w:rPr>
          <w:rFonts w:ascii="Times New Roman" w:hAnsi="Times New Roman"/>
          <w:b/>
          <w:sz w:val="28"/>
          <w:szCs w:val="28"/>
        </w:rPr>
        <w:t>изделия медицинского назначения спо</w:t>
      </w:r>
      <w:r w:rsidRPr="008B2BC0">
        <w:rPr>
          <w:rFonts w:ascii="Times New Roman" w:hAnsi="Times New Roman"/>
          <w:b/>
          <w:sz w:val="28"/>
          <w:szCs w:val="28"/>
        </w:rPr>
        <w:t xml:space="preserve">собом </w:t>
      </w:r>
      <w:r w:rsidRPr="008B2BC0">
        <w:rPr>
          <w:rStyle w:val="a5"/>
          <w:rFonts w:ascii="Times New Roman" w:hAnsi="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hAnsi="Times New Roman"/>
          <w:sz w:val="36"/>
          <w:szCs w:val="24"/>
        </w:rPr>
      </w:pPr>
      <w:r w:rsidRPr="008B2BC0">
        <w:rPr>
          <w:rFonts w:ascii="Times New Roman" w:hAnsi="Times New Roman"/>
          <w:color w:val="000000"/>
          <w:sz w:val="28"/>
          <w:szCs w:val="20"/>
        </w:rPr>
        <w:t xml:space="preserve">г. Степногорск </w:t>
      </w:r>
      <w:r w:rsidRPr="008B2BC0">
        <w:rPr>
          <w:rFonts w:ascii="Times New Roman" w:hAnsi="Times New Roman"/>
          <w:color w:val="000000"/>
          <w:sz w:val="28"/>
          <w:szCs w:val="20"/>
        </w:rPr>
        <w:tab/>
        <w:t xml:space="preserve">                                </w:t>
      </w:r>
      <w:r w:rsidR="00F21D03" w:rsidRPr="008B2BC0">
        <w:rPr>
          <w:rFonts w:ascii="Times New Roman" w:hAnsi="Times New Roman"/>
          <w:color w:val="000000"/>
          <w:sz w:val="28"/>
          <w:szCs w:val="20"/>
        </w:rPr>
        <w:t xml:space="preserve">           </w:t>
      </w:r>
      <w:r w:rsidR="00AB4E56" w:rsidRPr="008B2BC0">
        <w:rPr>
          <w:rFonts w:ascii="Times New Roman" w:hAnsi="Times New Roman"/>
          <w:color w:val="000000"/>
          <w:sz w:val="28"/>
          <w:szCs w:val="20"/>
        </w:rPr>
        <w:t xml:space="preserve">                </w:t>
      </w:r>
      <w:r w:rsidR="00F21D03" w:rsidRPr="008B2BC0">
        <w:rPr>
          <w:rFonts w:ascii="Times New Roman" w:hAnsi="Times New Roman"/>
          <w:color w:val="000000"/>
          <w:sz w:val="28"/>
          <w:szCs w:val="20"/>
        </w:rPr>
        <w:t xml:space="preserve">           </w:t>
      </w:r>
      <w:r w:rsidR="00E41829">
        <w:rPr>
          <w:rFonts w:ascii="Times New Roman" w:hAnsi="Times New Roman"/>
          <w:color w:val="000000"/>
          <w:sz w:val="28"/>
          <w:szCs w:val="20"/>
        </w:rPr>
        <w:t xml:space="preserve">   </w:t>
      </w:r>
      <w:r w:rsidRPr="008B2BC0">
        <w:rPr>
          <w:rFonts w:ascii="Times New Roman" w:hAnsi="Times New Roman"/>
          <w:color w:val="000000"/>
          <w:sz w:val="28"/>
          <w:szCs w:val="20"/>
        </w:rPr>
        <w:t>«</w:t>
      </w:r>
      <w:r w:rsidR="00FA2B5E">
        <w:rPr>
          <w:rFonts w:ascii="Times New Roman" w:hAnsi="Times New Roman"/>
          <w:color w:val="000000"/>
          <w:sz w:val="28"/>
          <w:szCs w:val="20"/>
        </w:rPr>
        <w:t>2</w:t>
      </w:r>
      <w:r w:rsidR="00084A8C">
        <w:rPr>
          <w:rFonts w:ascii="Times New Roman" w:hAnsi="Times New Roman"/>
          <w:color w:val="000000"/>
          <w:sz w:val="28"/>
          <w:szCs w:val="20"/>
        </w:rPr>
        <w:t>7</w:t>
      </w:r>
      <w:r w:rsidRPr="008B2BC0">
        <w:rPr>
          <w:rFonts w:ascii="Times New Roman" w:hAnsi="Times New Roman"/>
          <w:color w:val="000000"/>
          <w:sz w:val="28"/>
          <w:szCs w:val="20"/>
        </w:rPr>
        <w:t>»</w:t>
      </w:r>
      <w:r w:rsidR="00217FA5">
        <w:rPr>
          <w:rFonts w:ascii="Times New Roman" w:hAnsi="Times New Roman"/>
          <w:color w:val="000000"/>
          <w:sz w:val="28"/>
          <w:szCs w:val="20"/>
        </w:rPr>
        <w:t xml:space="preserve"> </w:t>
      </w:r>
      <w:r w:rsidR="00165820">
        <w:rPr>
          <w:rFonts w:ascii="Times New Roman" w:hAnsi="Times New Roman"/>
          <w:color w:val="000000"/>
          <w:sz w:val="28"/>
          <w:szCs w:val="20"/>
        </w:rPr>
        <w:t>м</w:t>
      </w:r>
      <w:r w:rsidR="00300F80">
        <w:rPr>
          <w:rFonts w:ascii="Times New Roman" w:hAnsi="Times New Roman"/>
          <w:color w:val="000000"/>
          <w:sz w:val="28"/>
          <w:szCs w:val="20"/>
          <w:lang w:val="kk-KZ"/>
        </w:rPr>
        <w:t>а</w:t>
      </w:r>
      <w:r w:rsidR="00065428">
        <w:rPr>
          <w:rFonts w:ascii="Times New Roman" w:hAnsi="Times New Roman"/>
          <w:color w:val="000000"/>
          <w:sz w:val="28"/>
          <w:szCs w:val="20"/>
          <w:lang w:val="kk-KZ"/>
        </w:rPr>
        <w:t>я</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4E260F">
        <w:rPr>
          <w:b/>
          <w:sz w:val="28"/>
          <w:szCs w:val="28"/>
        </w:rPr>
        <w:t>многопрофиль</w:t>
      </w:r>
      <w:r w:rsidRPr="00111CE1">
        <w:rPr>
          <w:b/>
          <w:sz w:val="28"/>
          <w:szCs w:val="28"/>
        </w:rPr>
        <w:t>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Сумма, выделенная для закупа</w:t>
      </w:r>
      <w:r w:rsidRPr="00111CE1">
        <w:rPr>
          <w:rFonts w:ascii="Times New Roman" w:hAnsi="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sz w:val="28"/>
          <w:szCs w:val="28"/>
        </w:rPr>
        <w:t>Акмолинская область, г. Степногорск, 1 микрорайон, б</w:t>
      </w:r>
      <w:r w:rsidR="00E85F04" w:rsidRPr="00111CE1">
        <w:rPr>
          <w:rFonts w:ascii="Times New Roman" w:hAnsi="Times New Roman"/>
          <w:sz w:val="28"/>
          <w:szCs w:val="28"/>
        </w:rPr>
        <w:t>ольничный комплекс, здание № 15, склад аптеки.</w:t>
      </w:r>
    </w:p>
    <w:p w:rsidR="00B77F3F" w:rsidRPr="00027E5D" w:rsidRDefault="00B77F3F" w:rsidP="00A0378E">
      <w:pPr>
        <w:spacing w:after="0"/>
        <w:jc w:val="both"/>
        <w:rPr>
          <w:rStyle w:val="s0"/>
          <w:sz w:val="28"/>
          <w:szCs w:val="28"/>
          <w:lang w:val="kk-KZ"/>
        </w:rPr>
      </w:pPr>
      <w:r w:rsidRPr="00B77F3F">
        <w:rPr>
          <w:rStyle w:val="s0"/>
          <w:b/>
          <w:sz w:val="28"/>
          <w:szCs w:val="28"/>
        </w:rPr>
        <w:t>Срок поставки</w:t>
      </w:r>
      <w:r w:rsidRPr="00084A8C">
        <w:t xml:space="preserve">: </w:t>
      </w:r>
      <w:r w:rsidR="00FF6730">
        <w:rPr>
          <w:rFonts w:ascii="Times New Roman" w:hAnsi="Times New Roman"/>
          <w:b/>
          <w:sz w:val="28"/>
          <w:szCs w:val="28"/>
        </w:rPr>
        <w:t>6</w:t>
      </w:r>
      <w:r w:rsidR="00084A8C" w:rsidRPr="00084A8C">
        <w:rPr>
          <w:rFonts w:ascii="Times New Roman" w:hAnsi="Times New Roman"/>
          <w:b/>
          <w:sz w:val="28"/>
          <w:szCs w:val="28"/>
        </w:rPr>
        <w:t>0</w:t>
      </w:r>
      <w:r w:rsidR="00AA6A3B" w:rsidRPr="00AA6A3B">
        <w:rPr>
          <w:rFonts w:ascii="Times New Roman" w:hAnsi="Times New Roman"/>
          <w:b/>
          <w:sz w:val="28"/>
          <w:szCs w:val="28"/>
        </w:rPr>
        <w:t xml:space="preserve"> </w:t>
      </w:r>
      <w:r w:rsidR="00FF6730">
        <w:rPr>
          <w:rFonts w:ascii="Times New Roman" w:hAnsi="Times New Roman"/>
          <w:b/>
          <w:sz w:val="28"/>
          <w:szCs w:val="28"/>
        </w:rPr>
        <w:t>рабочих</w:t>
      </w:r>
      <w:r w:rsidR="00AA6A3B" w:rsidRPr="00AA6A3B">
        <w:rPr>
          <w:rFonts w:ascii="Times New Roman" w:hAnsi="Times New Roman"/>
          <w:b/>
          <w:sz w:val="28"/>
          <w:szCs w:val="28"/>
        </w:rPr>
        <w:t xml:space="preserve"> дней с момента подписания договора</w:t>
      </w:r>
      <w:r w:rsidR="00027E5D">
        <w:rPr>
          <w:rFonts w:ascii="Times New Roman" w:hAnsi="Times New Roman"/>
          <w:b/>
          <w:sz w:val="28"/>
          <w:szCs w:val="28"/>
          <w:lang w:val="kk-KZ"/>
        </w:rPr>
        <w:t>.</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sz w:val="28"/>
          <w:szCs w:val="28"/>
          <w:lang w:val="kk-KZ"/>
        </w:rPr>
        <w:t>д</w:t>
      </w:r>
      <w:r w:rsidR="00AF0FED" w:rsidRPr="00111CE1">
        <w:rPr>
          <w:rFonts w:ascii="Times New Roman" w:hAnsi="Times New Roman"/>
          <w:sz w:val="28"/>
          <w:szCs w:val="28"/>
        </w:rPr>
        <w:t>о аптечного склада.</w:t>
      </w:r>
    </w:p>
    <w:p w:rsidR="00A0378E" w:rsidRPr="008B2BC0" w:rsidRDefault="002A362E" w:rsidP="00191E99">
      <w:pPr>
        <w:spacing w:after="0"/>
        <w:ind w:firstLine="708"/>
        <w:jc w:val="both"/>
        <w:rPr>
          <w:rFonts w:ascii="Times New Roman" w:hAnsi="Times New Roman"/>
          <w:sz w:val="28"/>
          <w:szCs w:val="28"/>
        </w:rPr>
      </w:pPr>
      <w:r w:rsidRPr="00111CE1">
        <w:rPr>
          <w:rFonts w:ascii="Times New Roman" w:hAnsi="Times New Roman"/>
          <w:sz w:val="28"/>
          <w:szCs w:val="28"/>
        </w:rPr>
        <w:t xml:space="preserve">Ценовые предложения потенциальных </w:t>
      </w:r>
      <w:r w:rsidR="00A26D02" w:rsidRPr="00111CE1">
        <w:rPr>
          <w:rFonts w:ascii="Times New Roman" w:hAnsi="Times New Roman"/>
          <w:sz w:val="28"/>
          <w:szCs w:val="28"/>
        </w:rPr>
        <w:t>поставщиков,</w:t>
      </w:r>
      <w:r w:rsidRPr="00111CE1">
        <w:rPr>
          <w:rFonts w:ascii="Times New Roman" w:hAnsi="Times New Roman"/>
          <w:sz w:val="28"/>
          <w:szCs w:val="28"/>
        </w:rPr>
        <w:t xml:space="preserve"> запечатанные в конверты, представляются по адресу: </w:t>
      </w:r>
      <w:r w:rsidR="00A0378E" w:rsidRPr="008351E1">
        <w:rPr>
          <w:rFonts w:ascii="Times New Roman" w:hAnsi="Times New Roman"/>
          <w:sz w:val="28"/>
          <w:szCs w:val="28"/>
        </w:rPr>
        <w:t>Акмолинская область, г. Степногорск, микрорайон, больничный комплекс, здание № 15</w:t>
      </w:r>
      <w:r w:rsidRPr="008351E1">
        <w:rPr>
          <w:rFonts w:ascii="Times New Roman" w:hAnsi="Times New Roman"/>
          <w:sz w:val="28"/>
          <w:szCs w:val="28"/>
        </w:rPr>
        <w:t xml:space="preserve">, </w:t>
      </w:r>
      <w:r w:rsidR="00B90FB1" w:rsidRPr="008351E1">
        <w:rPr>
          <w:rFonts w:ascii="Times New Roman" w:hAnsi="Times New Roman"/>
          <w:sz w:val="28"/>
          <w:szCs w:val="28"/>
        </w:rPr>
        <w:t>каб</w:t>
      </w:r>
      <w:r w:rsidR="00AD6CAF">
        <w:rPr>
          <w:rFonts w:ascii="Times New Roman" w:hAnsi="Times New Roman"/>
          <w:sz w:val="28"/>
          <w:szCs w:val="28"/>
          <w:lang w:val="kk-KZ"/>
        </w:rPr>
        <w:t>инет</w:t>
      </w:r>
      <w:r w:rsidR="00B90FB1" w:rsidRPr="008351E1">
        <w:rPr>
          <w:rFonts w:ascii="Times New Roman" w:hAnsi="Times New Roman"/>
          <w:sz w:val="28"/>
          <w:szCs w:val="28"/>
        </w:rPr>
        <w:t xml:space="preserve"> отдела государственных закупок</w:t>
      </w:r>
      <w:r w:rsidRPr="008351E1">
        <w:rPr>
          <w:rFonts w:ascii="Times New Roman" w:hAnsi="Times New Roman"/>
          <w:sz w:val="28"/>
          <w:szCs w:val="28"/>
        </w:rPr>
        <w:t xml:space="preserve">, </w:t>
      </w:r>
      <w:r w:rsidRPr="008B2BC0">
        <w:rPr>
          <w:rFonts w:ascii="Times New Roman" w:hAnsi="Times New Roman"/>
          <w:b/>
          <w:sz w:val="28"/>
          <w:szCs w:val="28"/>
        </w:rPr>
        <w:t xml:space="preserve">с </w:t>
      </w:r>
      <w:r w:rsidR="00FA2B5E">
        <w:rPr>
          <w:rFonts w:ascii="Times New Roman" w:hAnsi="Times New Roman"/>
          <w:b/>
          <w:sz w:val="28"/>
          <w:szCs w:val="28"/>
          <w:lang w:val="kk-KZ"/>
        </w:rPr>
        <w:t>2</w:t>
      </w:r>
      <w:r w:rsidR="00084A8C">
        <w:rPr>
          <w:rFonts w:ascii="Times New Roman" w:hAnsi="Times New Roman"/>
          <w:b/>
          <w:sz w:val="28"/>
          <w:szCs w:val="28"/>
          <w:lang w:val="kk-KZ"/>
        </w:rPr>
        <w:t>8</w:t>
      </w:r>
      <w:r w:rsidR="00165820">
        <w:rPr>
          <w:rFonts w:ascii="Times New Roman" w:hAnsi="Times New Roman"/>
          <w:b/>
          <w:sz w:val="28"/>
          <w:szCs w:val="28"/>
          <w:lang w:val="kk-KZ"/>
        </w:rPr>
        <w:t>.05</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0378E" w:rsidRPr="008B2BC0">
        <w:rPr>
          <w:rFonts w:ascii="Times New Roman" w:hAnsi="Times New Roman"/>
          <w:b/>
          <w:sz w:val="28"/>
          <w:szCs w:val="28"/>
        </w:rPr>
        <w:t xml:space="preserve"> </w:t>
      </w:r>
      <w:r w:rsidRPr="008B2BC0">
        <w:rPr>
          <w:rFonts w:ascii="Times New Roman" w:hAnsi="Times New Roman"/>
          <w:b/>
          <w:sz w:val="28"/>
          <w:szCs w:val="28"/>
        </w:rPr>
        <w:t>ч.</w:t>
      </w:r>
      <w:r w:rsidR="00885789" w:rsidRPr="008B2BC0">
        <w:rPr>
          <w:rFonts w:ascii="Times New Roman" w:hAnsi="Times New Roman"/>
          <w:b/>
          <w:sz w:val="28"/>
          <w:szCs w:val="28"/>
        </w:rPr>
        <w:t xml:space="preserve"> </w:t>
      </w:r>
      <w:r w:rsidRPr="008B2BC0">
        <w:rPr>
          <w:rFonts w:ascii="Times New Roman" w:hAnsi="Times New Roman"/>
          <w:b/>
          <w:sz w:val="28"/>
          <w:szCs w:val="28"/>
        </w:rPr>
        <w:t xml:space="preserve">00 мин. до </w:t>
      </w:r>
      <w:r w:rsidR="00084A8C">
        <w:rPr>
          <w:rFonts w:ascii="Times New Roman" w:hAnsi="Times New Roman"/>
          <w:b/>
          <w:sz w:val="28"/>
          <w:szCs w:val="28"/>
          <w:lang w:val="kk-KZ"/>
        </w:rPr>
        <w:t>04.06</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B4E56" w:rsidRPr="008B2BC0">
        <w:rPr>
          <w:rFonts w:ascii="Times New Roman" w:hAnsi="Times New Roman"/>
          <w:b/>
          <w:sz w:val="28"/>
          <w:szCs w:val="28"/>
          <w:lang w:val="kk-KZ"/>
        </w:rPr>
        <w:t xml:space="preserve"> </w:t>
      </w:r>
      <w:r w:rsidRPr="008B2BC0">
        <w:rPr>
          <w:rFonts w:ascii="Times New Roman" w:hAnsi="Times New Roman"/>
          <w:b/>
          <w:sz w:val="28"/>
          <w:szCs w:val="28"/>
        </w:rPr>
        <w:t xml:space="preserve">ч. 00 мин. </w:t>
      </w:r>
      <w:r w:rsidRPr="008B2BC0">
        <w:rPr>
          <w:rFonts w:ascii="Times New Roman" w:hAnsi="Times New Roman"/>
          <w:sz w:val="28"/>
          <w:szCs w:val="28"/>
        </w:rPr>
        <w:t>(режим работы с 08ч.</w:t>
      </w:r>
      <w:r w:rsidR="00A0378E" w:rsidRPr="008B2BC0">
        <w:rPr>
          <w:rFonts w:ascii="Times New Roman" w:hAnsi="Times New Roman"/>
          <w:sz w:val="28"/>
          <w:szCs w:val="28"/>
        </w:rPr>
        <w:t>0</w:t>
      </w:r>
      <w:r w:rsidRPr="008B2BC0">
        <w:rPr>
          <w:rFonts w:ascii="Times New Roman" w:hAnsi="Times New Roman"/>
          <w:sz w:val="28"/>
          <w:szCs w:val="28"/>
        </w:rPr>
        <w:t>0мин. до 17</w:t>
      </w:r>
      <w:r w:rsidR="004E33D7" w:rsidRPr="008B2BC0">
        <w:rPr>
          <w:rFonts w:ascii="Times New Roman" w:hAnsi="Times New Roman"/>
          <w:sz w:val="28"/>
          <w:szCs w:val="28"/>
        </w:rPr>
        <w:t xml:space="preserve"> </w:t>
      </w:r>
      <w:r w:rsidRPr="008B2BC0">
        <w:rPr>
          <w:rFonts w:ascii="Times New Roman" w:hAnsi="Times New Roman"/>
          <w:sz w:val="28"/>
          <w:szCs w:val="28"/>
        </w:rPr>
        <w:t>ч.</w:t>
      </w:r>
      <w:r w:rsidR="00A0378E" w:rsidRPr="008B2BC0">
        <w:rPr>
          <w:rFonts w:ascii="Times New Roman" w:hAnsi="Times New Roman"/>
          <w:sz w:val="28"/>
          <w:szCs w:val="28"/>
        </w:rPr>
        <w:t>0</w:t>
      </w:r>
      <w:r w:rsidRPr="008B2BC0">
        <w:rPr>
          <w:rFonts w:ascii="Times New Roman" w:hAnsi="Times New Roman"/>
          <w:sz w:val="28"/>
          <w:szCs w:val="28"/>
        </w:rPr>
        <w:t>0мин за исключением выходных и праздничных дней; обеденный перерыв с 1</w:t>
      </w:r>
      <w:r w:rsidR="00A0378E" w:rsidRPr="008B2BC0">
        <w:rPr>
          <w:rFonts w:ascii="Times New Roman" w:hAnsi="Times New Roman"/>
          <w:sz w:val="28"/>
          <w:szCs w:val="28"/>
        </w:rPr>
        <w:t>2</w:t>
      </w:r>
      <w:r w:rsidRPr="008B2BC0">
        <w:rPr>
          <w:rFonts w:ascii="Times New Roman" w:hAnsi="Times New Roman"/>
          <w:sz w:val="28"/>
          <w:szCs w:val="28"/>
        </w:rPr>
        <w:t xml:space="preserve"> ч.00 мин. до 1</w:t>
      </w:r>
      <w:r w:rsidR="00A0378E" w:rsidRPr="008B2BC0">
        <w:rPr>
          <w:rFonts w:ascii="Times New Roman" w:hAnsi="Times New Roman"/>
          <w:sz w:val="28"/>
          <w:szCs w:val="28"/>
        </w:rPr>
        <w:t>3</w:t>
      </w:r>
      <w:r w:rsidRPr="008B2BC0">
        <w:rPr>
          <w:rFonts w:ascii="Times New Roman" w:hAnsi="Times New Roman"/>
          <w:sz w:val="28"/>
          <w:szCs w:val="28"/>
        </w:rPr>
        <w:t xml:space="preserve"> ч. 00 мин.).</w:t>
      </w:r>
    </w:p>
    <w:p w:rsidR="002A362E" w:rsidRPr="00565932" w:rsidRDefault="002A362E" w:rsidP="00191E99">
      <w:pPr>
        <w:spacing w:after="0"/>
        <w:ind w:firstLine="708"/>
        <w:jc w:val="both"/>
        <w:rPr>
          <w:rFonts w:ascii="Times New Roman" w:hAnsi="Times New Roman"/>
          <w:sz w:val="28"/>
          <w:szCs w:val="28"/>
        </w:rPr>
      </w:pPr>
      <w:r w:rsidRPr="008B2BC0">
        <w:rPr>
          <w:rFonts w:ascii="Times New Roman" w:hAnsi="Times New Roman"/>
          <w:sz w:val="28"/>
          <w:szCs w:val="28"/>
        </w:rPr>
        <w:t xml:space="preserve">Вскрытие конвертов с ценовыми предложениями потенциальных поставщиков в </w:t>
      </w:r>
      <w:r w:rsidR="00084A8C">
        <w:rPr>
          <w:rFonts w:ascii="Times New Roman" w:hAnsi="Times New Roman"/>
          <w:b/>
          <w:sz w:val="28"/>
          <w:szCs w:val="28"/>
          <w:lang w:val="kk-KZ"/>
        </w:rPr>
        <w:t>04.06</w:t>
      </w:r>
      <w:r w:rsidR="00334753" w:rsidRPr="008B2BC0">
        <w:rPr>
          <w:rFonts w:ascii="Times New Roman" w:hAnsi="Times New Roman"/>
          <w:b/>
          <w:sz w:val="28"/>
          <w:szCs w:val="28"/>
          <w:lang w:val="kk-KZ"/>
        </w:rPr>
        <w:t>.</w:t>
      </w:r>
      <w:r w:rsidR="00334753" w:rsidRPr="008B2BC0">
        <w:rPr>
          <w:rFonts w:ascii="Times New Roman" w:hAnsi="Times New Roman"/>
          <w:b/>
          <w:sz w:val="28"/>
          <w:szCs w:val="28"/>
        </w:rPr>
        <w:t>201</w:t>
      </w:r>
      <w:r w:rsidR="000F5801">
        <w:rPr>
          <w:rFonts w:ascii="Times New Roman" w:hAnsi="Times New Roman"/>
          <w:b/>
          <w:sz w:val="28"/>
          <w:szCs w:val="28"/>
        </w:rPr>
        <w:t>9</w:t>
      </w:r>
      <w:r w:rsidR="00334753" w:rsidRPr="008B2BC0">
        <w:rPr>
          <w:rFonts w:ascii="Times New Roman" w:hAnsi="Times New Roman"/>
          <w:b/>
          <w:sz w:val="28"/>
          <w:szCs w:val="28"/>
        </w:rPr>
        <w:t xml:space="preserve"> г.</w:t>
      </w:r>
      <w:r w:rsidR="00334753" w:rsidRPr="008B2BC0">
        <w:rPr>
          <w:rFonts w:ascii="Times New Roman" w:hAnsi="Times New Roman"/>
          <w:sz w:val="28"/>
          <w:szCs w:val="28"/>
        </w:rPr>
        <w:t xml:space="preserve"> </w:t>
      </w:r>
      <w:r w:rsidR="00300F80">
        <w:rPr>
          <w:rFonts w:ascii="Times New Roman" w:hAnsi="Times New Roman"/>
          <w:b/>
          <w:sz w:val="28"/>
          <w:szCs w:val="28"/>
        </w:rPr>
        <w:t xml:space="preserve">10 </w:t>
      </w:r>
      <w:r w:rsidRPr="008B2BC0">
        <w:rPr>
          <w:rFonts w:ascii="Times New Roman" w:hAnsi="Times New Roman"/>
          <w:b/>
          <w:sz w:val="28"/>
          <w:szCs w:val="28"/>
        </w:rPr>
        <w:t xml:space="preserve">ч. </w:t>
      </w:r>
      <w:r w:rsidR="00C42727">
        <w:rPr>
          <w:rFonts w:ascii="Times New Roman" w:hAnsi="Times New Roman"/>
          <w:b/>
          <w:sz w:val="28"/>
          <w:szCs w:val="28"/>
        </w:rPr>
        <w:t>0</w:t>
      </w:r>
      <w:r w:rsidR="000948C9" w:rsidRPr="008B2BC0">
        <w:rPr>
          <w:rFonts w:ascii="Times New Roman" w:hAnsi="Times New Roman"/>
          <w:b/>
          <w:sz w:val="28"/>
          <w:szCs w:val="28"/>
        </w:rPr>
        <w:t xml:space="preserve">0 </w:t>
      </w:r>
      <w:r w:rsidRPr="008B2BC0">
        <w:rPr>
          <w:rFonts w:ascii="Times New Roman" w:hAnsi="Times New Roman"/>
          <w:b/>
          <w:sz w:val="28"/>
          <w:szCs w:val="28"/>
        </w:rPr>
        <w:t xml:space="preserve">мин. </w:t>
      </w:r>
      <w:r w:rsidRPr="008B2BC0">
        <w:rPr>
          <w:rFonts w:ascii="Times New Roman" w:hAnsi="Times New Roman"/>
          <w:sz w:val="28"/>
          <w:szCs w:val="28"/>
        </w:rPr>
        <w:t>по</w:t>
      </w:r>
      <w:r w:rsidRPr="008351E1">
        <w:rPr>
          <w:rFonts w:ascii="Times New Roman" w:hAnsi="Times New Roman"/>
          <w:sz w:val="28"/>
          <w:szCs w:val="28"/>
        </w:rPr>
        <w:t xml:space="preserve"> адресу: </w:t>
      </w:r>
      <w:r w:rsidR="00A0378E" w:rsidRPr="008351E1">
        <w:rPr>
          <w:rFonts w:ascii="Times New Roman" w:hAnsi="Times New Roman"/>
          <w:sz w:val="28"/>
          <w:szCs w:val="28"/>
        </w:rPr>
        <w:t>Акмолинская</w:t>
      </w:r>
      <w:r w:rsidR="006B3F8B">
        <w:rPr>
          <w:rFonts w:ascii="Times New Roman" w:hAnsi="Times New Roman"/>
          <w:sz w:val="28"/>
          <w:szCs w:val="28"/>
        </w:rPr>
        <w:t xml:space="preserve"> область, г. Степногорск,</w:t>
      </w:r>
      <w:r w:rsidR="00A0378E" w:rsidRPr="00716378">
        <w:rPr>
          <w:rFonts w:ascii="Times New Roman" w:hAnsi="Times New Roman"/>
          <w:sz w:val="28"/>
          <w:szCs w:val="28"/>
        </w:rPr>
        <w:t xml:space="preserve"> микрорайон, больничный комплекс</w:t>
      </w:r>
      <w:r w:rsidR="00A0378E" w:rsidRPr="00111CE1">
        <w:rPr>
          <w:rFonts w:ascii="Times New Roman" w:hAnsi="Times New Roman"/>
          <w:sz w:val="28"/>
          <w:szCs w:val="28"/>
        </w:rPr>
        <w:t>, здание № 15</w:t>
      </w:r>
      <w:r w:rsidRPr="00111CE1">
        <w:rPr>
          <w:rFonts w:ascii="Times New Roman" w:hAnsi="Times New Roman"/>
          <w:sz w:val="28"/>
          <w:szCs w:val="28"/>
        </w:rPr>
        <w:t>, отдел</w:t>
      </w:r>
      <w:r w:rsidRPr="00C17C17">
        <w:rPr>
          <w:rFonts w:ascii="Times New Roman" w:hAnsi="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olor w:val="000000"/>
          <w:sz w:val="28"/>
          <w:szCs w:val="28"/>
        </w:rPr>
      </w:pPr>
      <w:r w:rsidRPr="00565932">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b/>
          <w:color w:val="000000"/>
          <w:sz w:val="28"/>
          <w:szCs w:val="28"/>
          <w:u w:val="single"/>
        </w:rPr>
        <w:t>Г</w:t>
      </w:r>
      <w:r w:rsidR="002E1FDF">
        <w:rPr>
          <w:rFonts w:ascii="Times New Roman" w:hAnsi="Times New Roman"/>
          <w:b/>
          <w:color w:val="000000"/>
          <w:sz w:val="28"/>
          <w:szCs w:val="28"/>
          <w:u w:val="single"/>
        </w:rPr>
        <w:t xml:space="preserve">лавой </w:t>
      </w:r>
      <w:r w:rsidR="00FE54C7" w:rsidRPr="00FE54C7">
        <w:rPr>
          <w:rFonts w:ascii="Times New Roman" w:hAnsi="Times New Roman"/>
          <w:b/>
          <w:color w:val="000000"/>
          <w:sz w:val="28"/>
          <w:szCs w:val="28"/>
          <w:u w:val="single"/>
        </w:rPr>
        <w:t>№</w:t>
      </w:r>
      <w:r w:rsidRPr="00FE54C7">
        <w:rPr>
          <w:rFonts w:ascii="Times New Roman" w:hAnsi="Times New Roman"/>
          <w:b/>
          <w:color w:val="000000"/>
          <w:sz w:val="28"/>
          <w:szCs w:val="28"/>
          <w:u w:val="single"/>
        </w:rPr>
        <w:t>4</w:t>
      </w:r>
      <w:r w:rsidR="002E1FDF">
        <w:rPr>
          <w:rFonts w:ascii="Times New Roman" w:hAnsi="Times New Roman"/>
          <w:b/>
          <w:color w:val="000000"/>
          <w:sz w:val="28"/>
          <w:szCs w:val="28"/>
          <w:u w:val="single"/>
        </w:rPr>
        <w:t xml:space="preserve"> </w:t>
      </w:r>
      <w:r w:rsidRPr="000D18ED">
        <w:rPr>
          <w:rFonts w:ascii="Times New Roman" w:hAnsi="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olor w:val="000000"/>
          <w:sz w:val="28"/>
          <w:szCs w:val="28"/>
        </w:rPr>
        <w:t>дополнений,</w:t>
      </w:r>
      <w:r w:rsidRPr="0025097A">
        <w:rPr>
          <w:rFonts w:ascii="Times New Roman" w:hAnsi="Times New Roman"/>
          <w:color w:val="000000"/>
          <w:sz w:val="28"/>
          <w:szCs w:val="28"/>
        </w:rPr>
        <w:t xml:space="preserve"> внесенных </w:t>
      </w:r>
      <w:r w:rsidR="00B97D7F" w:rsidRPr="0025097A">
        <w:rPr>
          <w:rFonts w:ascii="Times New Roman" w:hAnsi="Times New Roman"/>
          <w:color w:val="000000"/>
          <w:sz w:val="28"/>
          <w:szCs w:val="28"/>
        </w:rPr>
        <w:t xml:space="preserve"> постановлением</w:t>
      </w:r>
      <w:r w:rsidR="0025097A">
        <w:rPr>
          <w:rFonts w:ascii="Times New Roman" w:hAnsi="Times New Roman"/>
          <w:color w:val="000000"/>
          <w:sz w:val="28"/>
          <w:szCs w:val="28"/>
          <w:lang w:val="kk-KZ"/>
        </w:rPr>
        <w:t xml:space="preserve"> </w:t>
      </w:r>
      <w:r w:rsidRPr="0025097A">
        <w:rPr>
          <w:rFonts w:ascii="Times New Roman" w:hAnsi="Times New Roman"/>
          <w:color w:val="000000"/>
          <w:sz w:val="28"/>
          <w:szCs w:val="28"/>
        </w:rPr>
        <w:t>Правительства</w:t>
      </w:r>
      <w:r w:rsidR="002E1FDF">
        <w:rPr>
          <w:rFonts w:ascii="Times New Roman" w:hAnsi="Times New Roman"/>
          <w:color w:val="000000"/>
          <w:sz w:val="28"/>
          <w:szCs w:val="28"/>
        </w:rPr>
        <w:t xml:space="preserve"> </w:t>
      </w:r>
      <w:r w:rsidRPr="0025097A">
        <w:rPr>
          <w:rFonts w:ascii="Times New Roman" w:hAnsi="Times New Roman"/>
          <w:color w:val="000000"/>
          <w:sz w:val="28"/>
          <w:szCs w:val="28"/>
        </w:rPr>
        <w:t>Республики Казахстан от 29 декабря 2016 года № 908</w:t>
      </w:r>
      <w:r w:rsidR="00201939">
        <w:rPr>
          <w:rFonts w:ascii="Times New Roman" w:hAnsi="Times New Roman"/>
          <w:color w:val="000000"/>
          <w:sz w:val="28"/>
          <w:szCs w:val="28"/>
        </w:rPr>
        <w:t xml:space="preserve">; </w:t>
      </w:r>
      <w:hyperlink r:id="rId11" w:history="1">
        <w:r w:rsidR="0025097A" w:rsidRPr="0025097A">
          <w:rPr>
            <w:rStyle w:val="af1"/>
            <w:rFonts w:ascii="Times New Roman" w:hAnsi="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sz w:val="28"/>
          <w:szCs w:val="28"/>
        </w:rPr>
        <w:t xml:space="preserve"> (далее-Правила).</w:t>
      </w:r>
    </w:p>
    <w:p w:rsidR="000D18ED" w:rsidRDefault="00730023" w:rsidP="00060013">
      <w:pPr>
        <w:spacing w:after="0"/>
        <w:ind w:firstLine="708"/>
        <w:jc w:val="both"/>
        <w:rPr>
          <w:rFonts w:ascii="Times New Roman" w:hAnsi="Times New Roman"/>
          <w:sz w:val="28"/>
          <w:szCs w:val="28"/>
        </w:rPr>
      </w:pPr>
      <w:r w:rsidRPr="000D18ED">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sz w:val="28"/>
          <w:szCs w:val="28"/>
        </w:rPr>
        <w:t xml:space="preserve">диагностические, дезинфицирующие) препаратов, </w:t>
      </w:r>
      <w:r w:rsidR="00A26D02" w:rsidRPr="00A26D02">
        <w:rPr>
          <w:rFonts w:ascii="Times New Roman" w:hAnsi="Times New Roman"/>
          <w:sz w:val="28"/>
          <w:szCs w:val="28"/>
        </w:rPr>
        <w:t>изделий медицинского назначения и</w:t>
      </w:r>
      <w:r w:rsidR="00A26D02">
        <w:rPr>
          <w:rFonts w:ascii="Times New Roman" w:hAnsi="Times New Roman"/>
          <w:sz w:val="28"/>
          <w:szCs w:val="28"/>
        </w:rPr>
        <w:t xml:space="preserve"> </w:t>
      </w:r>
      <w:r w:rsidR="00A26D02" w:rsidRPr="00A26D02">
        <w:rPr>
          <w:rFonts w:ascii="Times New Roman" w:hAnsi="Times New Roman"/>
          <w:sz w:val="28"/>
          <w:szCs w:val="28"/>
        </w:rPr>
        <w:t>медицинской техники</w:t>
      </w:r>
      <w:r w:rsidR="00A26D02" w:rsidRPr="00A26D02">
        <w:rPr>
          <w:rStyle w:val="a5"/>
          <w:rFonts w:ascii="Times New Roman" w:hAnsi="Times New Roman"/>
          <w:sz w:val="28"/>
          <w:szCs w:val="28"/>
        </w:rPr>
        <w:t xml:space="preserve"> </w:t>
      </w:r>
      <w:r w:rsidRPr="00927ECF">
        <w:rPr>
          <w:rStyle w:val="a5"/>
          <w:rFonts w:ascii="Times New Roman" w:hAnsi="Times New Roman"/>
          <w:sz w:val="28"/>
          <w:szCs w:val="28"/>
        </w:rPr>
        <w:t>(Приложение №1 к объявлению), форма ценового предложения (</w:t>
      </w:r>
      <w:r w:rsidR="008926CD">
        <w:rPr>
          <w:rStyle w:val="a5"/>
          <w:rFonts w:ascii="Times New Roman" w:hAnsi="Times New Roman"/>
          <w:sz w:val="28"/>
          <w:szCs w:val="28"/>
        </w:rPr>
        <w:t>Приложение №</w:t>
      </w:r>
      <w:r w:rsidR="00C469DC">
        <w:rPr>
          <w:rStyle w:val="a5"/>
          <w:rFonts w:ascii="Times New Roman" w:hAnsi="Times New Roman"/>
          <w:sz w:val="28"/>
          <w:szCs w:val="28"/>
        </w:rPr>
        <w:t>2</w:t>
      </w:r>
      <w:r w:rsidR="008926CD">
        <w:rPr>
          <w:rStyle w:val="a5"/>
          <w:rFonts w:ascii="Times New Roman" w:hAnsi="Times New Roman"/>
          <w:sz w:val="28"/>
          <w:szCs w:val="28"/>
        </w:rPr>
        <w:t xml:space="preserve"> </w:t>
      </w:r>
      <w:r w:rsidRPr="00927ECF">
        <w:rPr>
          <w:rStyle w:val="a5"/>
          <w:rFonts w:ascii="Times New Roman" w:hAnsi="Times New Roman"/>
          <w:sz w:val="28"/>
          <w:szCs w:val="28"/>
        </w:rPr>
        <w:t>к объявлению) и являются неотъемлемой частью настоящего объявления</w:t>
      </w:r>
      <w:r w:rsidRPr="00927ECF">
        <w:rPr>
          <w:rFonts w:ascii="Times New Roman" w:hAnsi="Times New Roman"/>
          <w:sz w:val="28"/>
          <w:szCs w:val="28"/>
        </w:rPr>
        <w:t>.</w:t>
      </w:r>
    </w:p>
    <w:p w:rsidR="00730023" w:rsidRDefault="00730023" w:rsidP="00191E99">
      <w:pPr>
        <w:spacing w:after="0"/>
        <w:ind w:firstLine="708"/>
        <w:jc w:val="both"/>
        <w:rPr>
          <w:rFonts w:ascii="Times New Roman" w:hAnsi="Times New Roman"/>
          <w:sz w:val="28"/>
          <w:szCs w:val="28"/>
        </w:rPr>
      </w:pPr>
      <w:r w:rsidRPr="000D18ED">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65820">
        <w:rPr>
          <w:rFonts w:ascii="Times New Roman" w:hAnsi="Times New Roman"/>
          <w:lang w:val="kk-KZ"/>
        </w:rPr>
        <w:t>3</w:t>
      </w:r>
      <w:r w:rsidR="00084A8C">
        <w:rPr>
          <w:rFonts w:ascii="Times New Roman" w:hAnsi="Times New Roman"/>
          <w:lang w:val="kk-KZ"/>
        </w:rPr>
        <w:t>8</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изделий медицинского назначения</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6160" w:type="dxa"/>
        <w:tblInd w:w="108" w:type="dxa"/>
        <w:tblLayout w:type="fixed"/>
        <w:tblLook w:val="04A0"/>
      </w:tblPr>
      <w:tblGrid>
        <w:gridCol w:w="567"/>
        <w:gridCol w:w="1985"/>
        <w:gridCol w:w="10490"/>
        <w:gridCol w:w="566"/>
        <w:gridCol w:w="567"/>
        <w:gridCol w:w="993"/>
        <w:gridCol w:w="992"/>
      </w:tblGrid>
      <w:tr w:rsidR="00027E5D" w:rsidRPr="004160D6" w:rsidTr="0020024C">
        <w:trPr>
          <w:trHeight w:val="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C104B7" w:rsidRDefault="00027E5D" w:rsidP="0020024C">
            <w:pPr>
              <w:spacing w:after="0" w:line="240" w:lineRule="auto"/>
              <w:rPr>
                <w:rFonts w:ascii="Times New Roman" w:hAnsi="Times New Roman"/>
                <w:b/>
                <w:lang w:val="kk-KZ"/>
              </w:rPr>
            </w:pPr>
            <w:r w:rsidRPr="00C104B7">
              <w:rPr>
                <w:rFonts w:ascii="Times New Roman" w:hAnsi="Times New Roman"/>
                <w:b/>
                <w:lang w:val="kk-KZ"/>
              </w:rPr>
              <w:t>№ п/п</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rsidR="00027E5D" w:rsidRPr="00C104B7" w:rsidRDefault="00027E5D" w:rsidP="0020024C">
            <w:pPr>
              <w:spacing w:after="0" w:line="240" w:lineRule="auto"/>
              <w:jc w:val="center"/>
              <w:rPr>
                <w:rFonts w:ascii="Times New Roman" w:hAnsi="Times New Roman"/>
                <w:b/>
                <w:lang w:val="kk-KZ"/>
              </w:rPr>
            </w:pPr>
            <w:r w:rsidRPr="00C104B7">
              <w:rPr>
                <w:rFonts w:ascii="Times New Roman" w:hAnsi="Times New Roman"/>
                <w:b/>
                <w:lang w:val="kk-KZ"/>
              </w:rPr>
              <w:t>ИМН</w:t>
            </w:r>
          </w:p>
        </w:tc>
        <w:tc>
          <w:tcPr>
            <w:tcW w:w="10490" w:type="dxa"/>
            <w:tcBorders>
              <w:top w:val="single" w:sz="4" w:space="0" w:color="auto"/>
              <w:left w:val="nil"/>
              <w:bottom w:val="single" w:sz="4" w:space="0" w:color="auto"/>
              <w:right w:val="single" w:sz="4" w:space="0" w:color="auto"/>
            </w:tcBorders>
            <w:shd w:val="clear" w:color="auto" w:fill="auto"/>
            <w:vAlign w:val="center"/>
            <w:hideMark/>
          </w:tcPr>
          <w:p w:rsidR="0020024C" w:rsidRDefault="0020024C" w:rsidP="0020024C">
            <w:pPr>
              <w:spacing w:after="0" w:line="240" w:lineRule="auto"/>
              <w:jc w:val="center"/>
              <w:rPr>
                <w:rFonts w:ascii="Times New Roman" w:hAnsi="Times New Roman"/>
                <w:b/>
                <w:lang w:val="kk-KZ"/>
              </w:rPr>
            </w:pPr>
          </w:p>
          <w:p w:rsidR="00027E5D" w:rsidRPr="00C104B7" w:rsidRDefault="00027E5D" w:rsidP="0020024C">
            <w:pPr>
              <w:spacing w:after="0" w:line="240" w:lineRule="auto"/>
              <w:jc w:val="center"/>
              <w:rPr>
                <w:rFonts w:ascii="Times New Roman" w:hAnsi="Times New Roman"/>
                <w:b/>
                <w:lang w:val="kk-KZ"/>
              </w:rPr>
            </w:pPr>
            <w:r w:rsidRPr="00C104B7">
              <w:rPr>
                <w:rFonts w:ascii="Times New Roman" w:hAnsi="Times New Roman"/>
                <w:b/>
                <w:lang w:val="kk-KZ"/>
              </w:rPr>
              <w:t>Характеристика</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027E5D" w:rsidRPr="00C104B7" w:rsidRDefault="00027E5D" w:rsidP="0020024C">
            <w:pPr>
              <w:spacing w:after="0" w:line="240" w:lineRule="auto"/>
              <w:rPr>
                <w:rFonts w:ascii="Times New Roman" w:hAnsi="Times New Roman"/>
                <w:b/>
                <w:lang w:val="kk-KZ"/>
              </w:rPr>
            </w:pPr>
            <w:r w:rsidRPr="00C104B7">
              <w:rPr>
                <w:rFonts w:ascii="Times New Roman" w:hAnsi="Times New Roman"/>
                <w:b/>
                <w:lang w:val="kk-KZ"/>
              </w:rPr>
              <w:t>Ед.изм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27E5D" w:rsidRPr="00C104B7" w:rsidRDefault="00027E5D" w:rsidP="0020024C">
            <w:pPr>
              <w:spacing w:after="0" w:line="240" w:lineRule="auto"/>
              <w:rPr>
                <w:rFonts w:ascii="Times New Roman" w:hAnsi="Times New Roman"/>
                <w:b/>
                <w:lang w:val="kk-KZ"/>
              </w:rPr>
            </w:pPr>
            <w:r w:rsidRPr="00C104B7">
              <w:rPr>
                <w:rFonts w:ascii="Times New Roman" w:hAnsi="Times New Roman"/>
                <w:b/>
                <w:lang w:val="kk-KZ"/>
              </w:rPr>
              <w:t>Кол-во</w:t>
            </w:r>
          </w:p>
        </w:tc>
        <w:tc>
          <w:tcPr>
            <w:tcW w:w="993" w:type="dxa"/>
            <w:tcBorders>
              <w:top w:val="single" w:sz="4" w:space="0" w:color="auto"/>
              <w:left w:val="nil"/>
              <w:bottom w:val="single" w:sz="4" w:space="0" w:color="auto"/>
              <w:right w:val="single" w:sz="4" w:space="0" w:color="auto"/>
            </w:tcBorders>
            <w:shd w:val="clear" w:color="000000" w:fill="FFFFFF"/>
          </w:tcPr>
          <w:p w:rsidR="0020024C" w:rsidRDefault="0020024C" w:rsidP="0020024C">
            <w:pPr>
              <w:spacing w:after="0" w:line="240" w:lineRule="auto"/>
              <w:rPr>
                <w:rFonts w:ascii="Times New Roman" w:hAnsi="Times New Roman"/>
                <w:b/>
                <w:lang w:val="kk-KZ"/>
              </w:rPr>
            </w:pPr>
          </w:p>
          <w:p w:rsidR="0020024C" w:rsidRDefault="0020024C" w:rsidP="0020024C">
            <w:pPr>
              <w:spacing w:after="0" w:line="240" w:lineRule="auto"/>
              <w:rPr>
                <w:rFonts w:ascii="Times New Roman" w:hAnsi="Times New Roman"/>
                <w:b/>
                <w:lang w:val="kk-KZ"/>
              </w:rPr>
            </w:pPr>
          </w:p>
          <w:p w:rsidR="00027E5D" w:rsidRPr="00C104B7" w:rsidRDefault="00027E5D" w:rsidP="0020024C">
            <w:pPr>
              <w:spacing w:after="0" w:line="240" w:lineRule="auto"/>
              <w:rPr>
                <w:rFonts w:ascii="Times New Roman" w:hAnsi="Times New Roman"/>
                <w:b/>
                <w:lang w:val="kk-KZ"/>
              </w:rPr>
            </w:pPr>
            <w:r w:rsidRPr="00C104B7">
              <w:rPr>
                <w:rFonts w:ascii="Times New Roman" w:hAnsi="Times New Roman"/>
                <w:b/>
                <w:lang w:val="kk-KZ"/>
              </w:rPr>
              <w:t>Цена</w:t>
            </w:r>
          </w:p>
        </w:tc>
        <w:tc>
          <w:tcPr>
            <w:tcW w:w="992" w:type="dxa"/>
            <w:tcBorders>
              <w:top w:val="single" w:sz="4" w:space="0" w:color="auto"/>
              <w:left w:val="nil"/>
              <w:bottom w:val="single" w:sz="4" w:space="0" w:color="auto"/>
              <w:right w:val="single" w:sz="4" w:space="0" w:color="auto"/>
            </w:tcBorders>
            <w:shd w:val="clear" w:color="000000" w:fill="FFFFFF"/>
          </w:tcPr>
          <w:p w:rsidR="0020024C" w:rsidRDefault="0020024C" w:rsidP="0020024C">
            <w:pPr>
              <w:spacing w:after="0" w:line="240" w:lineRule="auto"/>
              <w:rPr>
                <w:rFonts w:ascii="Times New Roman" w:hAnsi="Times New Roman"/>
                <w:b/>
                <w:lang w:val="kk-KZ"/>
              </w:rPr>
            </w:pPr>
          </w:p>
          <w:p w:rsidR="0020024C" w:rsidRDefault="0020024C" w:rsidP="0020024C">
            <w:pPr>
              <w:spacing w:after="0" w:line="240" w:lineRule="auto"/>
              <w:rPr>
                <w:rFonts w:ascii="Times New Roman" w:hAnsi="Times New Roman"/>
                <w:b/>
                <w:lang w:val="kk-KZ"/>
              </w:rPr>
            </w:pPr>
          </w:p>
          <w:p w:rsidR="00027E5D" w:rsidRPr="00C104B7" w:rsidRDefault="00027E5D" w:rsidP="0020024C">
            <w:pPr>
              <w:spacing w:after="0" w:line="240" w:lineRule="auto"/>
              <w:rPr>
                <w:rFonts w:ascii="Times New Roman" w:hAnsi="Times New Roman"/>
                <w:b/>
                <w:lang w:val="kk-KZ"/>
              </w:rPr>
            </w:pPr>
            <w:r w:rsidRPr="00C104B7">
              <w:rPr>
                <w:rFonts w:ascii="Times New Roman" w:hAnsi="Times New Roman"/>
                <w:b/>
                <w:lang w:val="kk-KZ"/>
              </w:rPr>
              <w:t>Сумма</w:t>
            </w:r>
          </w:p>
        </w:tc>
      </w:tr>
      <w:tr w:rsidR="00FA2B5E" w:rsidRPr="004160D6" w:rsidTr="0020024C">
        <w:trPr>
          <w:trHeight w:val="55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1</w:t>
            </w:r>
          </w:p>
        </w:tc>
        <w:tc>
          <w:tcPr>
            <w:tcW w:w="1985" w:type="dxa"/>
            <w:tcBorders>
              <w:top w:val="nil"/>
              <w:left w:val="nil"/>
              <w:bottom w:val="single" w:sz="4" w:space="0" w:color="auto"/>
              <w:right w:val="single" w:sz="4" w:space="0" w:color="auto"/>
            </w:tcBorders>
            <w:shd w:val="clear" w:color="auto" w:fill="auto"/>
            <w:vAlign w:val="center"/>
            <w:hideMark/>
          </w:tcPr>
          <w:p w:rsidR="00FA2B5E" w:rsidRPr="0020024C" w:rsidRDefault="00A31293" w:rsidP="0020024C">
            <w:pPr>
              <w:spacing w:after="0" w:line="240" w:lineRule="auto"/>
              <w:rPr>
                <w:rFonts w:ascii="Times New Roman" w:hAnsi="Times New Roman"/>
                <w:b/>
                <w:bCs/>
                <w:sz w:val="24"/>
                <w:szCs w:val="24"/>
                <w:lang w:bidi="ru-RU"/>
              </w:rPr>
            </w:pPr>
            <w:r w:rsidRPr="0020024C">
              <w:rPr>
                <w:rFonts w:ascii="Times New Roman" w:hAnsi="Times New Roman"/>
                <w:b/>
                <w:bCs/>
                <w:sz w:val="24"/>
                <w:szCs w:val="24"/>
                <w:lang w:bidi="ru-RU"/>
              </w:rPr>
              <w:t>Пульсоксиметр</w:t>
            </w:r>
          </w:p>
        </w:tc>
        <w:tc>
          <w:tcPr>
            <w:tcW w:w="10490" w:type="dxa"/>
            <w:tcBorders>
              <w:top w:val="nil"/>
              <w:left w:val="nil"/>
              <w:bottom w:val="single" w:sz="4" w:space="0" w:color="auto"/>
              <w:right w:val="single" w:sz="4" w:space="0" w:color="auto"/>
            </w:tcBorders>
            <w:shd w:val="clear" w:color="auto" w:fill="auto"/>
            <w:vAlign w:val="center"/>
            <w:hideMark/>
          </w:tcPr>
          <w:p w:rsidR="00A31293" w:rsidRDefault="00A31293" w:rsidP="00A31293">
            <w:pPr>
              <w:pStyle w:val="af2"/>
              <w:ind w:left="133" w:right="410"/>
              <w:jc w:val="both"/>
            </w:pPr>
            <w:r>
              <w:rPr>
                <w:b/>
                <w:position w:val="1"/>
              </w:rPr>
              <w:t xml:space="preserve">Пульсоксиметр </w:t>
            </w:r>
            <w:r>
              <w:rPr>
                <w:position w:val="1"/>
              </w:rPr>
              <w:t xml:space="preserve">используется для измерения </w:t>
            </w:r>
            <w:r>
              <w:t>пульсовой сатурации гемоглобина, частоты пульса по пальцу, и для отображения интенсивности пульса с помощью гистограммы. Изделие подходит для использования в домашних и больничных условиях (палаты), кислородном баре, социально-медицинских учреждениях.</w:t>
            </w:r>
          </w:p>
          <w:p w:rsidR="00A31293" w:rsidRDefault="00A31293" w:rsidP="00A31293">
            <w:pPr>
              <w:pStyle w:val="af2"/>
              <w:spacing w:before="2"/>
              <w:ind w:left="133" w:right="408" w:firstLine="180"/>
              <w:jc w:val="both"/>
            </w:pPr>
            <w:r>
              <w:t xml:space="preserve">Пульсовая сатурация кислорода (пульсовое насыщение кислородом) представляет собой </w:t>
            </w:r>
            <w:r>
              <w:rPr>
                <w:position w:val="2"/>
              </w:rPr>
              <w:t>процентное содержание оксигемоглобина (HbO</w:t>
            </w:r>
            <w:r>
              <w:rPr>
                <w:sz w:val="16"/>
              </w:rPr>
              <w:t>2</w:t>
            </w:r>
            <w:r>
              <w:rPr>
                <w:position w:val="2"/>
              </w:rPr>
              <w:t>) в общем объеме гемоглобина (Hb) в крови, так называемое содержание кислорода (O</w:t>
            </w:r>
            <w:r>
              <w:rPr>
                <w:sz w:val="16"/>
              </w:rPr>
              <w:t>2</w:t>
            </w:r>
            <w:r>
              <w:rPr>
                <w:position w:val="2"/>
              </w:rPr>
              <w:t xml:space="preserve">) в крови. Она является важным биологическим </w:t>
            </w:r>
            <w:r>
              <w:t>параметром</w:t>
            </w:r>
            <w:r>
              <w:rPr>
                <w:spacing w:val="-8"/>
              </w:rPr>
              <w:t xml:space="preserve"> </w:t>
            </w:r>
            <w:r>
              <w:t>дыхания.</w:t>
            </w:r>
            <w:r>
              <w:rPr>
                <w:spacing w:val="-8"/>
              </w:rPr>
              <w:t xml:space="preserve"> </w:t>
            </w:r>
            <w:r>
              <w:t>Также</w:t>
            </w:r>
            <w:r>
              <w:rPr>
                <w:spacing w:val="-9"/>
              </w:rPr>
              <w:t xml:space="preserve"> </w:t>
            </w:r>
            <w:r>
              <w:t>данный</w:t>
            </w:r>
            <w:r>
              <w:rPr>
                <w:spacing w:val="-9"/>
              </w:rPr>
              <w:t xml:space="preserve"> </w:t>
            </w:r>
            <w:r>
              <w:t>прибор</w:t>
            </w:r>
            <w:r>
              <w:rPr>
                <w:spacing w:val="-10"/>
              </w:rPr>
              <w:t xml:space="preserve"> </w:t>
            </w:r>
            <w:r>
              <w:t>одновременно</w:t>
            </w:r>
            <w:r>
              <w:rPr>
                <w:spacing w:val="-8"/>
              </w:rPr>
              <w:t xml:space="preserve"> </w:t>
            </w:r>
            <w:r>
              <w:t>измеряет</w:t>
            </w:r>
            <w:r>
              <w:rPr>
                <w:spacing w:val="-7"/>
              </w:rPr>
              <w:t xml:space="preserve"> </w:t>
            </w:r>
            <w:r>
              <w:t>частоту</w:t>
            </w:r>
            <w:r>
              <w:rPr>
                <w:spacing w:val="-13"/>
              </w:rPr>
              <w:t xml:space="preserve"> </w:t>
            </w:r>
            <w:r>
              <w:t>пульса..</w:t>
            </w:r>
            <w:r>
              <w:rPr>
                <w:spacing w:val="-8"/>
              </w:rPr>
              <w:t xml:space="preserve"> </w:t>
            </w:r>
            <w:r>
              <w:t>Пациенту необходимо</w:t>
            </w:r>
            <w:r>
              <w:rPr>
                <w:spacing w:val="-9"/>
              </w:rPr>
              <w:t xml:space="preserve"> </w:t>
            </w:r>
            <w:r>
              <w:t>только</w:t>
            </w:r>
            <w:r>
              <w:rPr>
                <w:spacing w:val="-11"/>
              </w:rPr>
              <w:t xml:space="preserve"> </w:t>
            </w:r>
            <w:r>
              <w:t>продеть</w:t>
            </w:r>
            <w:r>
              <w:rPr>
                <w:spacing w:val="-8"/>
              </w:rPr>
              <w:t xml:space="preserve"> </w:t>
            </w:r>
            <w:r>
              <w:t>один</w:t>
            </w:r>
            <w:r>
              <w:rPr>
                <w:spacing w:val="-8"/>
              </w:rPr>
              <w:t xml:space="preserve"> </w:t>
            </w:r>
            <w:r>
              <w:t>палец</w:t>
            </w:r>
            <w:r>
              <w:rPr>
                <w:spacing w:val="-8"/>
              </w:rPr>
              <w:t xml:space="preserve"> </w:t>
            </w:r>
            <w:r>
              <w:t>в</w:t>
            </w:r>
            <w:r>
              <w:rPr>
                <w:spacing w:val="-9"/>
              </w:rPr>
              <w:t xml:space="preserve"> </w:t>
            </w:r>
            <w:r>
              <w:t>датчик</w:t>
            </w:r>
            <w:r>
              <w:rPr>
                <w:spacing w:val="-8"/>
              </w:rPr>
              <w:t xml:space="preserve"> </w:t>
            </w:r>
            <w:r>
              <w:t>для</w:t>
            </w:r>
            <w:r>
              <w:rPr>
                <w:spacing w:val="-8"/>
              </w:rPr>
              <w:t xml:space="preserve"> </w:t>
            </w:r>
            <w:r>
              <w:t>диагностики,</w:t>
            </w:r>
            <w:r>
              <w:rPr>
                <w:spacing w:val="-9"/>
              </w:rPr>
              <w:t xml:space="preserve"> </w:t>
            </w:r>
            <w:r>
              <w:t>и</w:t>
            </w:r>
            <w:r>
              <w:rPr>
                <w:spacing w:val="-8"/>
              </w:rPr>
              <w:t xml:space="preserve"> </w:t>
            </w:r>
            <w:r>
              <w:t>на</w:t>
            </w:r>
            <w:r>
              <w:rPr>
                <w:spacing w:val="-12"/>
              </w:rPr>
              <w:t xml:space="preserve"> </w:t>
            </w:r>
            <w:r>
              <w:t>экране</w:t>
            </w:r>
            <w:r>
              <w:rPr>
                <w:spacing w:val="-10"/>
              </w:rPr>
              <w:t xml:space="preserve"> </w:t>
            </w:r>
            <w:r>
              <w:t>дисплея</w:t>
            </w:r>
            <w:r>
              <w:rPr>
                <w:spacing w:val="-9"/>
              </w:rPr>
              <w:t xml:space="preserve"> </w:t>
            </w:r>
            <w:r>
              <w:t>сразу</w:t>
            </w:r>
            <w:r>
              <w:rPr>
                <w:spacing w:val="-11"/>
              </w:rPr>
              <w:t xml:space="preserve"> </w:t>
            </w:r>
            <w:r>
              <w:t>же появятся значения сатурации</w:t>
            </w:r>
            <w:r>
              <w:rPr>
                <w:spacing w:val="-1"/>
              </w:rPr>
              <w:t xml:space="preserve"> </w:t>
            </w:r>
            <w:r>
              <w:t>гемоглабина.</w:t>
            </w:r>
          </w:p>
          <w:p w:rsidR="00A31293" w:rsidRDefault="00A31293" w:rsidP="00A31293">
            <w:pPr>
              <w:pStyle w:val="Heading1"/>
              <w:spacing w:line="274" w:lineRule="exact"/>
              <w:ind w:left="193"/>
            </w:pPr>
            <w:r>
              <w:t>Общая характеристика:</w:t>
            </w:r>
          </w:p>
          <w:p w:rsidR="00A31293" w:rsidRDefault="00A31293" w:rsidP="00A31293">
            <w:pPr>
              <w:pStyle w:val="af2"/>
              <w:spacing w:line="274" w:lineRule="exact"/>
              <w:ind w:left="133"/>
            </w:pPr>
            <w:r>
              <w:t>Простое и удобное управление</w:t>
            </w:r>
          </w:p>
          <w:p w:rsidR="00A31293" w:rsidRDefault="00A31293" w:rsidP="00A31293">
            <w:pPr>
              <w:pStyle w:val="af2"/>
              <w:ind w:left="133"/>
            </w:pPr>
            <w:r>
              <w:t>Изделие имеет компактный размер, легок (общий вес составляет 50 г вместе с батарейками) и удобен при переносе.</w:t>
            </w:r>
          </w:p>
          <w:p w:rsidR="00A31293" w:rsidRDefault="00A31293" w:rsidP="00A31293">
            <w:pPr>
              <w:pStyle w:val="af2"/>
              <w:ind w:left="133"/>
            </w:pPr>
            <w:r>
              <w:t>Низкое потребление электроэнергии. Батарейки ААА, входящие в комплект, обеспечивают непрерывную работу прибора в течение 24 часов.</w:t>
            </w:r>
          </w:p>
          <w:p w:rsidR="00FA2B5E" w:rsidRDefault="00A31293" w:rsidP="00A31293">
            <w:pPr>
              <w:spacing w:after="0" w:line="240" w:lineRule="auto"/>
              <w:rPr>
                <w:rFonts w:ascii="Times New Roman" w:hAnsi="Times New Roman"/>
                <w:sz w:val="24"/>
                <w:szCs w:val="24"/>
                <w:lang w:bidi="ru-RU"/>
              </w:rPr>
            </w:pPr>
            <w:r w:rsidRPr="00A31293">
              <w:rPr>
                <w:rFonts w:ascii="Times New Roman" w:hAnsi="Times New Roman"/>
                <w:sz w:val="24"/>
                <w:szCs w:val="24"/>
                <w:lang w:bidi="ru-RU"/>
              </w:rPr>
              <w:t>Изделие автоматически отключается при отсутствии сигнала в приборе более 5 секунд.</w:t>
            </w:r>
          </w:p>
          <w:p w:rsidR="0020024C" w:rsidRPr="0020024C" w:rsidRDefault="0020024C" w:rsidP="00A31293">
            <w:pPr>
              <w:spacing w:after="0" w:line="240" w:lineRule="auto"/>
              <w:rPr>
                <w:rFonts w:ascii="Times New Roman" w:hAnsi="Times New Roman"/>
                <w:b/>
                <w:bCs/>
                <w:sz w:val="24"/>
                <w:szCs w:val="24"/>
                <w:lang w:bidi="ru-RU"/>
              </w:rPr>
            </w:pPr>
            <w:r w:rsidRPr="0020024C">
              <w:rPr>
                <w:rFonts w:ascii="Times New Roman" w:hAnsi="Times New Roman"/>
                <w:b/>
                <w:bCs/>
                <w:sz w:val="24"/>
                <w:szCs w:val="24"/>
                <w:lang w:bidi="ru-RU"/>
              </w:rPr>
              <w:t>Технические характеристики</w:t>
            </w:r>
          </w:p>
          <w:tbl>
            <w:tblPr>
              <w:tblStyle w:val="TableNormal"/>
              <w:tblW w:w="10097"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59"/>
              <w:gridCol w:w="6738"/>
            </w:tblGrid>
            <w:tr w:rsidR="00A31293" w:rsidTr="00A31293">
              <w:trPr>
                <w:trHeight w:val="527"/>
              </w:trPr>
              <w:tc>
                <w:tcPr>
                  <w:tcW w:w="3359" w:type="dxa"/>
                </w:tcPr>
                <w:p w:rsidR="00A31293" w:rsidRDefault="00A31293" w:rsidP="00547DDE">
                  <w:pPr>
                    <w:pStyle w:val="TableParagraph"/>
                    <w:spacing w:line="268" w:lineRule="exact"/>
                    <w:rPr>
                      <w:sz w:val="24"/>
                    </w:rPr>
                  </w:pPr>
                  <w:r>
                    <w:rPr>
                      <w:sz w:val="24"/>
                    </w:rPr>
                    <w:t>Формат дисплея</w:t>
                  </w:r>
                </w:p>
              </w:tc>
              <w:tc>
                <w:tcPr>
                  <w:tcW w:w="6738" w:type="dxa"/>
                </w:tcPr>
                <w:p w:rsidR="00A31293" w:rsidRDefault="00A31293" w:rsidP="00547DDE">
                  <w:pPr>
                    <w:pStyle w:val="TableParagraph"/>
                    <w:spacing w:line="268" w:lineRule="exact"/>
                    <w:rPr>
                      <w:sz w:val="24"/>
                    </w:rPr>
                  </w:pPr>
                  <w:r>
                    <w:rPr>
                      <w:sz w:val="24"/>
                    </w:rPr>
                    <w:t>Цифровой экранный дисплей</w:t>
                  </w:r>
                </w:p>
              </w:tc>
            </w:tr>
            <w:tr w:rsidR="00A31293" w:rsidTr="00A31293">
              <w:trPr>
                <w:trHeight w:val="861"/>
              </w:trPr>
              <w:tc>
                <w:tcPr>
                  <w:tcW w:w="3359" w:type="dxa"/>
                </w:tcPr>
                <w:p w:rsidR="00A31293" w:rsidRDefault="00A31293" w:rsidP="00547DDE">
                  <w:pPr>
                    <w:pStyle w:val="TableParagraph"/>
                    <w:spacing w:line="270" w:lineRule="exact"/>
                    <w:ind w:left="167"/>
                    <w:rPr>
                      <w:sz w:val="16"/>
                    </w:rPr>
                  </w:pPr>
                  <w:r>
                    <w:rPr>
                      <w:position w:val="2"/>
                      <w:sz w:val="24"/>
                    </w:rPr>
                    <w:t>Измерение SpO</w:t>
                  </w:r>
                  <w:r>
                    <w:rPr>
                      <w:sz w:val="16"/>
                    </w:rPr>
                    <w:t>2</w:t>
                  </w:r>
                </w:p>
              </w:tc>
              <w:tc>
                <w:tcPr>
                  <w:tcW w:w="6738" w:type="dxa"/>
                </w:tcPr>
                <w:p w:rsidR="00A31293" w:rsidRDefault="00A31293" w:rsidP="00547DDE">
                  <w:pPr>
                    <w:pStyle w:val="TableParagraph"/>
                    <w:spacing w:line="335" w:lineRule="exact"/>
                    <w:rPr>
                      <w:rFonts w:ascii="Droid Sans Fallback" w:eastAsia="Droid Sans Fallback" w:hAnsi="Droid Sans Fallback"/>
                      <w:sz w:val="24"/>
                    </w:rPr>
                  </w:pPr>
                  <w:r>
                    <w:rPr>
                      <w:sz w:val="24"/>
                    </w:rPr>
                    <w:t>Диапазон: 0%</w:t>
                  </w:r>
                  <w:r>
                    <w:rPr>
                      <w:rFonts w:ascii="Droid Sans Fallback" w:eastAsia="Droid Sans Fallback" w:hAnsi="Droid Sans Fallback" w:hint="eastAsia"/>
                      <w:sz w:val="24"/>
                    </w:rPr>
                    <w:t>～</w:t>
                  </w:r>
                  <w:r>
                    <w:rPr>
                      <w:sz w:val="24"/>
                    </w:rPr>
                    <w:t>100</w:t>
                  </w:r>
                  <w:r>
                    <w:rPr>
                      <w:rFonts w:ascii="Droid Sans Fallback" w:eastAsia="Droid Sans Fallback" w:hAnsi="Droid Sans Fallback" w:hint="eastAsia"/>
                      <w:sz w:val="24"/>
                    </w:rPr>
                    <w:t>％</w:t>
                  </w:r>
                </w:p>
                <w:p w:rsidR="00A31293" w:rsidRDefault="00A31293" w:rsidP="00547DDE">
                  <w:pPr>
                    <w:pStyle w:val="TableParagraph"/>
                    <w:spacing w:before="6"/>
                    <w:ind w:right="103"/>
                    <w:rPr>
                      <w:sz w:val="24"/>
                    </w:rPr>
                  </w:pPr>
                  <w:r>
                    <w:rPr>
                      <w:position w:val="2"/>
                      <w:sz w:val="24"/>
                    </w:rPr>
                    <w:t>Точность: ±2% в диапазоне 70~100% SpO</w:t>
                  </w:r>
                  <w:r>
                    <w:rPr>
                      <w:sz w:val="16"/>
                    </w:rPr>
                    <w:t>2</w:t>
                  </w:r>
                  <w:r>
                    <w:rPr>
                      <w:position w:val="2"/>
                      <w:sz w:val="24"/>
                    </w:rPr>
                    <w:t xml:space="preserve">; значение ниже </w:t>
                  </w:r>
                  <w:r>
                    <w:rPr>
                      <w:sz w:val="24"/>
                    </w:rPr>
                    <w:t>70% не определяется.</w:t>
                  </w:r>
                </w:p>
              </w:tc>
            </w:tr>
            <w:tr w:rsidR="00A31293" w:rsidTr="00A31293">
              <w:trPr>
                <w:trHeight w:val="587"/>
              </w:trPr>
              <w:tc>
                <w:tcPr>
                  <w:tcW w:w="3359" w:type="dxa"/>
                </w:tcPr>
                <w:p w:rsidR="00A31293" w:rsidRDefault="00A31293" w:rsidP="00547DDE">
                  <w:pPr>
                    <w:pStyle w:val="TableParagraph"/>
                    <w:spacing w:line="270" w:lineRule="exact"/>
                    <w:rPr>
                      <w:sz w:val="24"/>
                    </w:rPr>
                  </w:pPr>
                  <w:r>
                    <w:rPr>
                      <w:sz w:val="24"/>
                    </w:rPr>
                    <w:t>Измерение частоты пульса</w:t>
                  </w:r>
                </w:p>
              </w:tc>
              <w:tc>
                <w:tcPr>
                  <w:tcW w:w="6738" w:type="dxa"/>
                </w:tcPr>
                <w:p w:rsidR="00A31293" w:rsidRDefault="00A31293" w:rsidP="00547DDE">
                  <w:pPr>
                    <w:pStyle w:val="TableParagraph"/>
                    <w:spacing w:line="337" w:lineRule="exact"/>
                    <w:rPr>
                      <w:sz w:val="24"/>
                    </w:rPr>
                  </w:pPr>
                  <w:r>
                    <w:rPr>
                      <w:sz w:val="24"/>
                    </w:rPr>
                    <w:t>Диапазон: 30 удар в мин</w:t>
                  </w:r>
                  <w:r>
                    <w:rPr>
                      <w:rFonts w:ascii="Droid Sans Fallback" w:eastAsia="Droid Sans Fallback" w:hAnsi="Droid Sans Fallback" w:hint="eastAsia"/>
                      <w:sz w:val="24"/>
                    </w:rPr>
                    <w:t>～</w:t>
                  </w:r>
                  <w:r>
                    <w:rPr>
                      <w:sz w:val="24"/>
                    </w:rPr>
                    <w:t>250 удар в мин</w:t>
                  </w:r>
                </w:p>
                <w:p w:rsidR="00A31293" w:rsidRDefault="00A31293" w:rsidP="00547DDE">
                  <w:pPr>
                    <w:pStyle w:val="TableParagraph"/>
                    <w:spacing w:line="231" w:lineRule="exact"/>
                    <w:rPr>
                      <w:sz w:val="24"/>
                    </w:rPr>
                  </w:pPr>
                  <w:r>
                    <w:rPr>
                      <w:sz w:val="24"/>
                    </w:rPr>
                    <w:t>Точность: ±2 удара в мин или ±2% (большая величина)</w:t>
                  </w:r>
                </w:p>
              </w:tc>
            </w:tr>
            <w:tr w:rsidR="00A31293" w:rsidTr="00A31293">
              <w:trPr>
                <w:trHeight w:val="275"/>
              </w:trPr>
              <w:tc>
                <w:tcPr>
                  <w:tcW w:w="3359" w:type="dxa"/>
                </w:tcPr>
                <w:p w:rsidR="00A31293" w:rsidRDefault="00A31293" w:rsidP="00547DDE">
                  <w:pPr>
                    <w:pStyle w:val="TableParagraph"/>
                    <w:ind w:left="167"/>
                    <w:rPr>
                      <w:sz w:val="24"/>
                    </w:rPr>
                  </w:pPr>
                  <w:r>
                    <w:rPr>
                      <w:sz w:val="24"/>
                    </w:rPr>
                    <w:t>Четкость:</w:t>
                  </w:r>
                </w:p>
              </w:tc>
              <w:tc>
                <w:tcPr>
                  <w:tcW w:w="6738" w:type="dxa"/>
                </w:tcPr>
                <w:p w:rsidR="00A31293" w:rsidRDefault="00A31293" w:rsidP="00547DDE">
                  <w:pPr>
                    <w:pStyle w:val="TableParagraph"/>
                    <w:rPr>
                      <w:sz w:val="24"/>
                    </w:rPr>
                  </w:pPr>
                  <w:r>
                    <w:rPr>
                      <w:position w:val="2"/>
                      <w:sz w:val="24"/>
                    </w:rPr>
                    <w:t>1% для SpO</w:t>
                  </w:r>
                  <w:r>
                    <w:rPr>
                      <w:sz w:val="16"/>
                    </w:rPr>
                    <w:t xml:space="preserve">2 </w:t>
                  </w:r>
                  <w:r>
                    <w:rPr>
                      <w:position w:val="2"/>
                      <w:sz w:val="24"/>
                    </w:rPr>
                    <w:t>и 1 удар в минуту для частоты пульса</w:t>
                  </w:r>
                </w:p>
              </w:tc>
            </w:tr>
            <w:tr w:rsidR="00A31293" w:rsidTr="00A31293">
              <w:trPr>
                <w:trHeight w:val="1103"/>
              </w:trPr>
              <w:tc>
                <w:tcPr>
                  <w:tcW w:w="3359" w:type="dxa"/>
                </w:tcPr>
                <w:p w:rsidR="00A31293" w:rsidRDefault="00A31293" w:rsidP="00547DDE">
                  <w:pPr>
                    <w:pStyle w:val="TableParagraph"/>
                    <w:tabs>
                      <w:tab w:val="left" w:pos="3131"/>
                    </w:tabs>
                    <w:spacing w:line="240" w:lineRule="auto"/>
                    <w:ind w:right="98" w:firstLine="60"/>
                    <w:rPr>
                      <w:sz w:val="24"/>
                    </w:rPr>
                  </w:pPr>
                  <w:r>
                    <w:rPr>
                      <w:sz w:val="24"/>
                    </w:rPr>
                    <w:t>Устойчивость</w:t>
                  </w:r>
                  <w:r>
                    <w:rPr>
                      <w:sz w:val="24"/>
                    </w:rPr>
                    <w:tab/>
                    <w:t>к окружающему</w:t>
                  </w:r>
                  <w:r>
                    <w:rPr>
                      <w:spacing w:val="-6"/>
                      <w:sz w:val="24"/>
                    </w:rPr>
                    <w:t xml:space="preserve"> </w:t>
                  </w:r>
                  <w:r>
                    <w:rPr>
                      <w:sz w:val="24"/>
                    </w:rPr>
                    <w:t>освещению:</w:t>
                  </w:r>
                </w:p>
              </w:tc>
              <w:tc>
                <w:tcPr>
                  <w:tcW w:w="6738" w:type="dxa"/>
                </w:tcPr>
                <w:p w:rsidR="00A31293" w:rsidRDefault="00A31293" w:rsidP="00547DDE">
                  <w:pPr>
                    <w:pStyle w:val="TableParagraph"/>
                    <w:tabs>
                      <w:tab w:val="left" w:pos="1707"/>
                      <w:tab w:val="left" w:pos="1946"/>
                      <w:tab w:val="left" w:pos="2625"/>
                      <w:tab w:val="left" w:pos="2738"/>
                      <w:tab w:val="left" w:pos="4309"/>
                      <w:tab w:val="left" w:pos="4427"/>
                      <w:tab w:val="left" w:pos="5738"/>
                      <w:tab w:val="left" w:pos="6069"/>
                    </w:tabs>
                    <w:spacing w:line="240" w:lineRule="auto"/>
                    <w:ind w:right="103"/>
                    <w:rPr>
                      <w:sz w:val="24"/>
                    </w:rPr>
                  </w:pPr>
                  <w:r>
                    <w:rPr>
                      <w:sz w:val="24"/>
                    </w:rPr>
                    <w:t>Отклонение</w:t>
                  </w:r>
                  <w:r>
                    <w:rPr>
                      <w:sz w:val="24"/>
                    </w:rPr>
                    <w:tab/>
                    <w:t>между</w:t>
                  </w:r>
                  <w:r>
                    <w:rPr>
                      <w:sz w:val="24"/>
                    </w:rPr>
                    <w:tab/>
                  </w:r>
                  <w:r>
                    <w:rPr>
                      <w:sz w:val="24"/>
                    </w:rPr>
                    <w:tab/>
                    <w:t>показателем,</w:t>
                  </w:r>
                  <w:r>
                    <w:rPr>
                      <w:sz w:val="24"/>
                    </w:rPr>
                    <w:tab/>
                  </w:r>
                  <w:r>
                    <w:rPr>
                      <w:sz w:val="24"/>
                    </w:rPr>
                    <w:tab/>
                    <w:t>измеренным</w:t>
                  </w:r>
                  <w:r>
                    <w:rPr>
                      <w:sz w:val="24"/>
                    </w:rPr>
                    <w:tab/>
                  </w:r>
                  <w:r>
                    <w:rPr>
                      <w:sz w:val="24"/>
                    </w:rPr>
                    <w:tab/>
                    <w:t>при искусственном</w:t>
                  </w:r>
                  <w:r>
                    <w:rPr>
                      <w:sz w:val="24"/>
                    </w:rPr>
                    <w:tab/>
                  </w:r>
                  <w:r>
                    <w:rPr>
                      <w:sz w:val="24"/>
                    </w:rPr>
                    <w:tab/>
                    <w:t>или</w:t>
                  </w:r>
                  <w:r>
                    <w:rPr>
                      <w:sz w:val="24"/>
                    </w:rPr>
                    <w:tab/>
                    <w:t>естественном</w:t>
                  </w:r>
                  <w:r>
                    <w:rPr>
                      <w:sz w:val="24"/>
                    </w:rPr>
                    <w:tab/>
                    <w:t>освещении</w:t>
                  </w:r>
                  <w:r>
                    <w:rPr>
                      <w:sz w:val="24"/>
                    </w:rPr>
                    <w:tab/>
                  </w:r>
                  <w:r>
                    <w:rPr>
                      <w:spacing w:val="-1"/>
                      <w:sz w:val="24"/>
                    </w:rPr>
                    <w:t>внутри</w:t>
                  </w:r>
                </w:p>
                <w:p w:rsidR="00A31293" w:rsidRDefault="00A31293" w:rsidP="00547DDE">
                  <w:pPr>
                    <w:pStyle w:val="TableParagraph"/>
                    <w:spacing w:line="274" w:lineRule="exact"/>
                    <w:rPr>
                      <w:sz w:val="24"/>
                    </w:rPr>
                  </w:pPr>
                  <w:r>
                    <w:rPr>
                      <w:sz w:val="24"/>
                    </w:rPr>
                    <w:t>помещения, и показателем, измеренным в темной комнате, составляет меньше ±1%.</w:t>
                  </w:r>
                </w:p>
              </w:tc>
            </w:tr>
            <w:tr w:rsidR="00A31293" w:rsidTr="00A31293">
              <w:trPr>
                <w:trHeight w:val="278"/>
              </w:trPr>
              <w:tc>
                <w:tcPr>
                  <w:tcW w:w="3359" w:type="dxa"/>
                </w:tcPr>
                <w:p w:rsidR="00A31293" w:rsidRDefault="00A31293" w:rsidP="00547DDE">
                  <w:pPr>
                    <w:pStyle w:val="TableParagraph"/>
                    <w:spacing w:line="258" w:lineRule="exact"/>
                    <w:ind w:left="167"/>
                    <w:rPr>
                      <w:sz w:val="24"/>
                    </w:rPr>
                  </w:pPr>
                  <w:r>
                    <w:rPr>
                      <w:sz w:val="24"/>
                    </w:rPr>
                    <w:lastRenderedPageBreak/>
                    <w:t>Рабочее напряжение:</w:t>
                  </w:r>
                </w:p>
              </w:tc>
              <w:tc>
                <w:tcPr>
                  <w:tcW w:w="6738" w:type="dxa"/>
                </w:tcPr>
                <w:p w:rsidR="00A31293" w:rsidRDefault="00A31293" w:rsidP="00547DDE">
                  <w:pPr>
                    <w:pStyle w:val="TableParagraph"/>
                    <w:spacing w:line="258" w:lineRule="exact"/>
                    <w:rPr>
                      <w:sz w:val="24"/>
                    </w:rPr>
                  </w:pPr>
                  <w:r>
                    <w:rPr>
                      <w:sz w:val="24"/>
                    </w:rPr>
                    <w:t>2.6 Вольт постоянного тока ~ 3.6 Вольт постоянного тока.</w:t>
                  </w:r>
                </w:p>
              </w:tc>
            </w:tr>
            <w:tr w:rsidR="00A31293" w:rsidTr="00A31293">
              <w:trPr>
                <w:trHeight w:val="1209"/>
              </w:trPr>
              <w:tc>
                <w:tcPr>
                  <w:tcW w:w="3359" w:type="dxa"/>
                </w:tcPr>
                <w:p w:rsidR="00A31293" w:rsidRDefault="00A31293" w:rsidP="00547DDE">
                  <w:pPr>
                    <w:pStyle w:val="TableParagraph"/>
                    <w:tabs>
                      <w:tab w:val="left" w:pos="1781"/>
                      <w:tab w:val="left" w:pos="2868"/>
                    </w:tabs>
                    <w:spacing w:line="240" w:lineRule="auto"/>
                    <w:ind w:right="100"/>
                    <w:rPr>
                      <w:sz w:val="24"/>
                    </w:rPr>
                  </w:pPr>
                  <w:r>
                    <w:rPr>
                      <w:sz w:val="24"/>
                    </w:rPr>
                    <w:t>Окружающие</w:t>
                  </w:r>
                  <w:r>
                    <w:rPr>
                      <w:sz w:val="24"/>
                    </w:rPr>
                    <w:tab/>
                    <w:t>условия</w:t>
                  </w:r>
                  <w:r>
                    <w:rPr>
                      <w:sz w:val="24"/>
                    </w:rPr>
                    <w:tab/>
                    <w:t>при хранении</w:t>
                  </w:r>
                </w:p>
              </w:tc>
              <w:tc>
                <w:tcPr>
                  <w:tcW w:w="6738" w:type="dxa"/>
                </w:tcPr>
                <w:p w:rsidR="00A31293" w:rsidRDefault="00A31293" w:rsidP="00A31293">
                  <w:pPr>
                    <w:pStyle w:val="TableParagraph"/>
                    <w:numPr>
                      <w:ilvl w:val="0"/>
                      <w:numId w:val="9"/>
                    </w:numPr>
                    <w:tabs>
                      <w:tab w:val="left" w:pos="353"/>
                    </w:tabs>
                    <w:spacing w:line="302" w:lineRule="exact"/>
                    <w:ind w:hanging="245"/>
                    <w:rPr>
                      <w:sz w:val="24"/>
                    </w:rPr>
                  </w:pPr>
                  <w:r>
                    <w:rPr>
                      <w:sz w:val="24"/>
                    </w:rPr>
                    <w:t>Температура: -40</w:t>
                  </w:r>
                  <w:r>
                    <w:rPr>
                      <w:position w:val="9"/>
                      <w:sz w:val="16"/>
                    </w:rPr>
                    <w:t>о</w:t>
                  </w:r>
                  <w:r>
                    <w:rPr>
                      <w:sz w:val="24"/>
                    </w:rPr>
                    <w:t>С</w:t>
                  </w:r>
                  <w:r>
                    <w:rPr>
                      <w:rFonts w:ascii="Droid Sans Fallback" w:eastAsia="Droid Sans Fallback" w:hAnsi="Droid Sans Fallback" w:hint="eastAsia"/>
                      <w:sz w:val="24"/>
                    </w:rPr>
                    <w:t>～</w:t>
                  </w:r>
                  <w:r>
                    <w:rPr>
                      <w:sz w:val="24"/>
                    </w:rPr>
                    <w:t>+60</w:t>
                  </w:r>
                  <w:r>
                    <w:rPr>
                      <w:position w:val="9"/>
                      <w:sz w:val="16"/>
                    </w:rPr>
                    <w:t>о</w:t>
                  </w:r>
                  <w:r>
                    <w:rPr>
                      <w:sz w:val="24"/>
                    </w:rPr>
                    <w:t>С</w:t>
                  </w:r>
                </w:p>
                <w:p w:rsidR="00A31293" w:rsidRDefault="00A31293" w:rsidP="00A31293">
                  <w:pPr>
                    <w:pStyle w:val="TableParagraph"/>
                    <w:numPr>
                      <w:ilvl w:val="0"/>
                      <w:numId w:val="9"/>
                    </w:numPr>
                    <w:tabs>
                      <w:tab w:val="left" w:pos="428"/>
                    </w:tabs>
                    <w:spacing w:line="311" w:lineRule="exact"/>
                    <w:ind w:left="427" w:hanging="260"/>
                    <w:rPr>
                      <w:sz w:val="24"/>
                    </w:rPr>
                  </w:pPr>
                  <w:r>
                    <w:rPr>
                      <w:sz w:val="24"/>
                    </w:rPr>
                    <w:t>Относительная влажность:</w:t>
                  </w:r>
                  <w:r>
                    <w:rPr>
                      <w:spacing w:val="-1"/>
                      <w:sz w:val="24"/>
                    </w:rPr>
                    <w:t xml:space="preserve"> </w:t>
                  </w:r>
                  <w:r>
                    <w:rPr>
                      <w:sz w:val="24"/>
                    </w:rPr>
                    <w:t>5%</w:t>
                  </w:r>
                  <w:r>
                    <w:rPr>
                      <w:rFonts w:ascii="Droid Sans Fallback" w:eastAsia="Droid Sans Fallback" w:hAnsi="Droid Sans Fallback" w:hint="eastAsia"/>
                      <w:sz w:val="24"/>
                    </w:rPr>
                    <w:t>～</w:t>
                  </w:r>
                  <w:r>
                    <w:rPr>
                      <w:sz w:val="24"/>
                    </w:rPr>
                    <w:t>95%</w:t>
                  </w:r>
                </w:p>
                <w:p w:rsidR="00A31293" w:rsidRDefault="00A31293" w:rsidP="00A31293">
                  <w:pPr>
                    <w:pStyle w:val="TableParagraph"/>
                    <w:numPr>
                      <w:ilvl w:val="0"/>
                      <w:numId w:val="9"/>
                    </w:numPr>
                    <w:tabs>
                      <w:tab w:val="left" w:pos="413"/>
                    </w:tabs>
                    <w:spacing w:line="377" w:lineRule="exact"/>
                    <w:ind w:left="412" w:hanging="245"/>
                    <w:rPr>
                      <w:sz w:val="24"/>
                    </w:rPr>
                  </w:pPr>
                  <w:r>
                    <w:rPr>
                      <w:sz w:val="24"/>
                    </w:rPr>
                    <w:t>Атмосферное давление: 500 гПа</w:t>
                  </w:r>
                  <w:r>
                    <w:rPr>
                      <w:rFonts w:ascii="Droid Sans Fallback" w:eastAsia="Droid Sans Fallback" w:hAnsi="Droid Sans Fallback" w:hint="eastAsia"/>
                      <w:sz w:val="24"/>
                    </w:rPr>
                    <w:t>～</w:t>
                  </w:r>
                  <w:r>
                    <w:rPr>
                      <w:sz w:val="24"/>
                    </w:rPr>
                    <w:t>1060</w:t>
                  </w:r>
                  <w:r>
                    <w:rPr>
                      <w:spacing w:val="-3"/>
                      <w:sz w:val="24"/>
                    </w:rPr>
                    <w:t xml:space="preserve"> </w:t>
                  </w:r>
                  <w:r>
                    <w:rPr>
                      <w:sz w:val="24"/>
                    </w:rPr>
                    <w:t>гПа</w:t>
                  </w:r>
                </w:p>
              </w:tc>
            </w:tr>
            <w:tr w:rsidR="00A31293" w:rsidTr="00A31293">
              <w:trPr>
                <w:trHeight w:val="587"/>
              </w:trPr>
              <w:tc>
                <w:tcPr>
                  <w:tcW w:w="3359" w:type="dxa"/>
                </w:tcPr>
                <w:p w:rsidR="00A31293" w:rsidRDefault="00A31293" w:rsidP="00547DDE">
                  <w:pPr>
                    <w:pStyle w:val="TableParagraph"/>
                    <w:spacing w:line="268" w:lineRule="exact"/>
                    <w:rPr>
                      <w:sz w:val="24"/>
                    </w:rPr>
                  </w:pPr>
                  <w:r>
                    <w:rPr>
                      <w:sz w:val="24"/>
                    </w:rPr>
                    <w:t>Светочувствительный датчик</w:t>
                  </w:r>
                </w:p>
              </w:tc>
              <w:tc>
                <w:tcPr>
                  <w:tcW w:w="6738" w:type="dxa"/>
                </w:tcPr>
                <w:p w:rsidR="00A31293" w:rsidRDefault="00A31293" w:rsidP="00547DDE">
                  <w:pPr>
                    <w:pStyle w:val="TableParagraph"/>
                    <w:spacing w:line="336" w:lineRule="exact"/>
                    <w:rPr>
                      <w:sz w:val="24"/>
                    </w:rPr>
                  </w:pPr>
                  <w:r>
                    <w:rPr>
                      <w:sz w:val="24"/>
                    </w:rPr>
                    <w:t>Красный свет (длина волны – 660 нм</w:t>
                  </w:r>
                  <w:r>
                    <w:rPr>
                      <w:rFonts w:ascii="Droid Sans Fallback" w:eastAsia="Droid Sans Fallback" w:hAnsi="Droid Sans Fallback" w:hint="eastAsia"/>
                      <w:sz w:val="24"/>
                    </w:rPr>
                    <w:t>，</w:t>
                  </w:r>
                  <w:r>
                    <w:rPr>
                      <w:sz w:val="24"/>
                    </w:rPr>
                    <w:t>6.65 МВт)</w:t>
                  </w:r>
                </w:p>
                <w:p w:rsidR="00A31293" w:rsidRDefault="00A31293" w:rsidP="00547DDE">
                  <w:pPr>
                    <w:pStyle w:val="TableParagraph"/>
                    <w:spacing w:line="232" w:lineRule="exact"/>
                    <w:rPr>
                      <w:sz w:val="24"/>
                    </w:rPr>
                  </w:pPr>
                  <w:r>
                    <w:rPr>
                      <w:sz w:val="24"/>
                    </w:rPr>
                    <w:t>Инфракрасный луч (длина волны – 880 нм, 6.75 МВт)</w:t>
                  </w:r>
                </w:p>
              </w:tc>
            </w:tr>
            <w:tr w:rsidR="00A31293" w:rsidTr="00A31293">
              <w:trPr>
                <w:trHeight w:val="275"/>
              </w:trPr>
              <w:tc>
                <w:tcPr>
                  <w:tcW w:w="3359" w:type="dxa"/>
                </w:tcPr>
                <w:p w:rsidR="00A31293" w:rsidRDefault="00A31293" w:rsidP="00547DDE">
                  <w:pPr>
                    <w:pStyle w:val="TableParagraph"/>
                    <w:rPr>
                      <w:sz w:val="24"/>
                    </w:rPr>
                  </w:pPr>
                  <w:r>
                    <w:rPr>
                      <w:sz w:val="24"/>
                    </w:rPr>
                    <w:t>Потребление энергии</w:t>
                  </w:r>
                </w:p>
              </w:tc>
              <w:tc>
                <w:tcPr>
                  <w:tcW w:w="6738" w:type="dxa"/>
                </w:tcPr>
                <w:p w:rsidR="00A31293" w:rsidRDefault="00A31293" w:rsidP="00547DDE">
                  <w:pPr>
                    <w:pStyle w:val="TableParagraph"/>
                    <w:rPr>
                      <w:sz w:val="24"/>
                    </w:rPr>
                  </w:pPr>
                  <w:r>
                    <w:rPr>
                      <w:sz w:val="24"/>
                    </w:rPr>
                    <w:t>менее 25 мА.</w:t>
                  </w:r>
                </w:p>
              </w:tc>
            </w:tr>
            <w:tr w:rsidR="00A31293" w:rsidTr="00A31293">
              <w:trPr>
                <w:trHeight w:val="899"/>
              </w:trPr>
              <w:tc>
                <w:tcPr>
                  <w:tcW w:w="3359" w:type="dxa"/>
                </w:tcPr>
                <w:p w:rsidR="00A31293" w:rsidRDefault="00A31293" w:rsidP="00547DDE">
                  <w:pPr>
                    <w:pStyle w:val="TableParagraph"/>
                    <w:spacing w:line="268" w:lineRule="exact"/>
                    <w:rPr>
                      <w:sz w:val="24"/>
                    </w:rPr>
                  </w:pPr>
                  <w:r>
                    <w:rPr>
                      <w:sz w:val="24"/>
                    </w:rPr>
                    <w:t>Условия эксплуатации</w:t>
                  </w:r>
                </w:p>
              </w:tc>
              <w:tc>
                <w:tcPr>
                  <w:tcW w:w="6738" w:type="dxa"/>
                </w:tcPr>
                <w:p w:rsidR="00A31293" w:rsidRDefault="00A31293" w:rsidP="00A31293">
                  <w:pPr>
                    <w:pStyle w:val="TableParagraph"/>
                    <w:numPr>
                      <w:ilvl w:val="0"/>
                      <w:numId w:val="8"/>
                    </w:numPr>
                    <w:tabs>
                      <w:tab w:val="left" w:pos="353"/>
                    </w:tabs>
                    <w:spacing w:line="336" w:lineRule="exact"/>
                    <w:ind w:hanging="245"/>
                    <w:rPr>
                      <w:sz w:val="24"/>
                    </w:rPr>
                  </w:pPr>
                  <w:r>
                    <w:rPr>
                      <w:sz w:val="24"/>
                    </w:rPr>
                    <w:t>Температура:</w:t>
                  </w:r>
                  <w:r>
                    <w:rPr>
                      <w:spacing w:val="-1"/>
                      <w:sz w:val="24"/>
                    </w:rPr>
                    <w:t xml:space="preserve"> </w:t>
                  </w:r>
                  <w:r>
                    <w:rPr>
                      <w:sz w:val="24"/>
                    </w:rPr>
                    <w:t>10</w:t>
                  </w:r>
                  <w:r>
                    <w:rPr>
                      <w:position w:val="9"/>
                      <w:sz w:val="16"/>
                    </w:rPr>
                    <w:t>о</w:t>
                  </w:r>
                  <w:r>
                    <w:rPr>
                      <w:sz w:val="24"/>
                    </w:rPr>
                    <w:t>С</w:t>
                  </w:r>
                  <w:r>
                    <w:rPr>
                      <w:rFonts w:ascii="Droid Sans Fallback" w:eastAsia="Droid Sans Fallback" w:hAnsi="Droid Sans Fallback" w:hint="eastAsia"/>
                      <w:sz w:val="24"/>
                    </w:rPr>
                    <w:t>～</w:t>
                  </w:r>
                  <w:r>
                    <w:rPr>
                      <w:sz w:val="24"/>
                    </w:rPr>
                    <w:t>40</w:t>
                  </w:r>
                  <w:r>
                    <w:rPr>
                      <w:position w:val="9"/>
                      <w:sz w:val="16"/>
                    </w:rPr>
                    <w:t>о</w:t>
                  </w:r>
                  <w:r>
                    <w:rPr>
                      <w:sz w:val="24"/>
                    </w:rPr>
                    <w:t>С</w:t>
                  </w:r>
                </w:p>
                <w:p w:rsidR="00A31293" w:rsidRDefault="00A31293" w:rsidP="00A31293">
                  <w:pPr>
                    <w:pStyle w:val="TableParagraph"/>
                    <w:numPr>
                      <w:ilvl w:val="0"/>
                      <w:numId w:val="8"/>
                    </w:numPr>
                    <w:tabs>
                      <w:tab w:val="left" w:pos="428"/>
                    </w:tabs>
                    <w:spacing w:line="211" w:lineRule="exact"/>
                    <w:ind w:left="427" w:hanging="260"/>
                    <w:rPr>
                      <w:sz w:val="24"/>
                    </w:rPr>
                  </w:pPr>
                  <w:r>
                    <w:rPr>
                      <w:sz w:val="24"/>
                    </w:rPr>
                    <w:t>Относительная влажность:</w:t>
                  </w:r>
                  <w:r>
                    <w:rPr>
                      <w:spacing w:val="-1"/>
                      <w:sz w:val="24"/>
                    </w:rPr>
                    <w:t xml:space="preserve"> </w:t>
                  </w:r>
                  <w:r>
                    <w:rPr>
                      <w:sz w:val="24"/>
                    </w:rPr>
                    <w:t>≤75%</w:t>
                  </w:r>
                </w:p>
                <w:p w:rsidR="00A31293" w:rsidRDefault="00A31293" w:rsidP="00A31293">
                  <w:pPr>
                    <w:pStyle w:val="TableParagraph"/>
                    <w:numPr>
                      <w:ilvl w:val="0"/>
                      <w:numId w:val="8"/>
                    </w:numPr>
                    <w:tabs>
                      <w:tab w:val="left" w:pos="413"/>
                    </w:tabs>
                    <w:spacing w:line="333" w:lineRule="exact"/>
                    <w:ind w:left="412" w:hanging="245"/>
                    <w:rPr>
                      <w:sz w:val="24"/>
                    </w:rPr>
                  </w:pPr>
                  <w:r>
                    <w:rPr>
                      <w:sz w:val="24"/>
                    </w:rPr>
                    <w:t>Атмосферное давление: 700 гПа</w:t>
                  </w:r>
                  <w:r>
                    <w:rPr>
                      <w:rFonts w:ascii="Droid Sans Fallback" w:eastAsia="Droid Sans Fallback" w:hAnsi="Droid Sans Fallback" w:hint="eastAsia"/>
                      <w:sz w:val="24"/>
                    </w:rPr>
                    <w:t>～</w:t>
                  </w:r>
                  <w:r>
                    <w:rPr>
                      <w:sz w:val="24"/>
                    </w:rPr>
                    <w:t>1060</w:t>
                  </w:r>
                  <w:r>
                    <w:rPr>
                      <w:spacing w:val="-3"/>
                      <w:sz w:val="24"/>
                    </w:rPr>
                    <w:t xml:space="preserve"> </w:t>
                  </w:r>
                  <w:r>
                    <w:rPr>
                      <w:sz w:val="24"/>
                    </w:rPr>
                    <w:t>гПа</w:t>
                  </w:r>
                </w:p>
              </w:tc>
            </w:tr>
            <w:tr w:rsidR="0020024C" w:rsidTr="00A31293">
              <w:trPr>
                <w:trHeight w:val="899"/>
              </w:trPr>
              <w:tc>
                <w:tcPr>
                  <w:tcW w:w="3359" w:type="dxa"/>
                </w:tcPr>
                <w:p w:rsidR="0020024C" w:rsidRPr="0020024C" w:rsidRDefault="0020024C" w:rsidP="00547DDE">
                  <w:pPr>
                    <w:pStyle w:val="TableParagraph"/>
                    <w:spacing w:line="268" w:lineRule="exact"/>
                    <w:rPr>
                      <w:sz w:val="24"/>
                      <w:lang w:val="ru-RU"/>
                    </w:rPr>
                  </w:pPr>
                  <w:r>
                    <w:rPr>
                      <w:sz w:val="24"/>
                      <w:lang w:val="ru-RU"/>
                    </w:rPr>
                    <w:t>Гарантия</w:t>
                  </w:r>
                </w:p>
              </w:tc>
              <w:tc>
                <w:tcPr>
                  <w:tcW w:w="6738" w:type="dxa"/>
                </w:tcPr>
                <w:p w:rsidR="0020024C" w:rsidRPr="0020024C" w:rsidRDefault="0020024C" w:rsidP="0020024C">
                  <w:pPr>
                    <w:pStyle w:val="TableParagraph"/>
                    <w:tabs>
                      <w:tab w:val="left" w:pos="353"/>
                    </w:tabs>
                    <w:spacing w:line="336" w:lineRule="exact"/>
                    <w:ind w:left="352"/>
                    <w:rPr>
                      <w:sz w:val="24"/>
                      <w:lang w:val="ru-RU"/>
                    </w:rPr>
                  </w:pPr>
                  <w:r>
                    <w:rPr>
                      <w:sz w:val="24"/>
                      <w:lang w:val="ru-RU"/>
                    </w:rPr>
                    <w:t xml:space="preserve">В течение 12 месяцев с момента ввода оборудования в эксплуатацию, но не более 18 месяцев с момента </w:t>
                  </w:r>
                  <w:r w:rsidR="00FF6730">
                    <w:rPr>
                      <w:sz w:val="24"/>
                      <w:lang w:val="ru-RU"/>
                    </w:rPr>
                    <w:t>реализации оборудования</w:t>
                  </w:r>
                </w:p>
              </w:tc>
            </w:tr>
          </w:tbl>
          <w:p w:rsidR="00A31293" w:rsidRPr="0020024C" w:rsidRDefault="00A31293" w:rsidP="00A31293">
            <w:pPr>
              <w:tabs>
                <w:tab w:val="left" w:pos="7864"/>
              </w:tabs>
              <w:spacing w:after="0" w:line="240" w:lineRule="auto"/>
              <w:rPr>
                <w:rFonts w:ascii="Times New Roman" w:hAnsi="Times New Roman"/>
                <w:b/>
                <w:sz w:val="24"/>
                <w:lang w:bidi="ru-RU"/>
              </w:rPr>
            </w:pPr>
            <w:r>
              <w:rPr>
                <w:rFonts w:ascii="Times New Roman" w:hAnsi="Times New Roman"/>
              </w:rPr>
              <w:t xml:space="preserve">     </w:t>
            </w:r>
            <w:r w:rsidR="0020024C" w:rsidRPr="0020024C">
              <w:rPr>
                <w:rFonts w:ascii="Times New Roman" w:hAnsi="Times New Roman"/>
                <w:b/>
                <w:sz w:val="24"/>
                <w:lang w:bidi="ru-RU"/>
              </w:rPr>
              <w:t>Комплектность</w:t>
            </w:r>
          </w:p>
          <w:tbl>
            <w:tblPr>
              <w:tblStyle w:val="a8"/>
              <w:tblW w:w="0" w:type="auto"/>
              <w:tblLayout w:type="fixed"/>
              <w:tblLook w:val="04A0"/>
            </w:tblPr>
            <w:tblGrid>
              <w:gridCol w:w="738"/>
              <w:gridCol w:w="7346"/>
              <w:gridCol w:w="2175"/>
            </w:tblGrid>
            <w:tr w:rsidR="0020024C" w:rsidTr="0020024C">
              <w:tc>
                <w:tcPr>
                  <w:tcW w:w="738" w:type="dxa"/>
                </w:tcPr>
                <w:p w:rsidR="0020024C" w:rsidRDefault="0020024C" w:rsidP="00547DDE">
                  <w:pPr>
                    <w:pStyle w:val="TableParagraph"/>
                    <w:spacing w:before="18" w:line="240" w:lineRule="auto"/>
                    <w:ind w:left="0" w:right="214"/>
                    <w:jc w:val="right"/>
                    <w:rPr>
                      <w:b/>
                      <w:sz w:val="24"/>
                    </w:rPr>
                  </w:pPr>
                  <w:r>
                    <w:rPr>
                      <w:b/>
                      <w:sz w:val="24"/>
                    </w:rPr>
                    <w:t>№</w:t>
                  </w:r>
                </w:p>
              </w:tc>
              <w:tc>
                <w:tcPr>
                  <w:tcW w:w="7346" w:type="dxa"/>
                  <w:tcBorders>
                    <w:right w:val="single" w:sz="4" w:space="0" w:color="auto"/>
                  </w:tcBorders>
                </w:tcPr>
                <w:p w:rsidR="0020024C" w:rsidRDefault="0020024C" w:rsidP="00547DDE">
                  <w:pPr>
                    <w:pStyle w:val="TableParagraph"/>
                    <w:spacing w:before="18" w:line="240" w:lineRule="auto"/>
                    <w:ind w:left="108"/>
                    <w:rPr>
                      <w:b/>
                      <w:sz w:val="24"/>
                    </w:rPr>
                  </w:pPr>
                  <w:r>
                    <w:rPr>
                      <w:b/>
                      <w:sz w:val="24"/>
                    </w:rPr>
                    <w:t>Наименование</w:t>
                  </w:r>
                </w:p>
              </w:tc>
              <w:tc>
                <w:tcPr>
                  <w:tcW w:w="2175" w:type="dxa"/>
                  <w:tcBorders>
                    <w:left w:val="single" w:sz="4" w:space="0" w:color="auto"/>
                  </w:tcBorders>
                </w:tcPr>
                <w:p w:rsidR="0020024C" w:rsidRDefault="0020024C" w:rsidP="0020024C">
                  <w:pPr>
                    <w:pStyle w:val="TableParagraph"/>
                    <w:spacing w:before="18" w:line="240" w:lineRule="auto"/>
                    <w:ind w:left="0"/>
                    <w:rPr>
                      <w:b/>
                      <w:sz w:val="24"/>
                    </w:rPr>
                  </w:pPr>
                  <w:r>
                    <w:rPr>
                      <w:b/>
                      <w:sz w:val="24"/>
                    </w:rPr>
                    <w:t>Кол-во</w:t>
                  </w:r>
                </w:p>
              </w:tc>
            </w:tr>
            <w:tr w:rsidR="0020024C" w:rsidTr="0020024C">
              <w:tc>
                <w:tcPr>
                  <w:tcW w:w="738" w:type="dxa"/>
                </w:tcPr>
                <w:p w:rsidR="0020024C" w:rsidRDefault="0020024C" w:rsidP="00A31293">
                  <w:pPr>
                    <w:tabs>
                      <w:tab w:val="left" w:pos="7864"/>
                    </w:tabs>
                    <w:spacing w:after="0" w:line="240" w:lineRule="auto"/>
                    <w:rPr>
                      <w:rFonts w:ascii="Times New Roman" w:hAnsi="Times New Roman"/>
                    </w:rPr>
                  </w:pPr>
                  <w:r>
                    <w:rPr>
                      <w:rFonts w:ascii="Times New Roman" w:hAnsi="Times New Roman"/>
                    </w:rPr>
                    <w:t>1</w:t>
                  </w:r>
                </w:p>
              </w:tc>
              <w:tc>
                <w:tcPr>
                  <w:tcW w:w="7346" w:type="dxa"/>
                  <w:tcBorders>
                    <w:right w:val="single" w:sz="4" w:space="0" w:color="auto"/>
                  </w:tcBorders>
                </w:tcPr>
                <w:p w:rsidR="0020024C" w:rsidRDefault="0020024C" w:rsidP="00547DDE">
                  <w:pPr>
                    <w:pStyle w:val="TableParagraph"/>
                    <w:spacing w:line="270" w:lineRule="exact"/>
                    <w:ind w:left="108"/>
                    <w:rPr>
                      <w:sz w:val="24"/>
                    </w:rPr>
                  </w:pPr>
                  <w:r>
                    <w:rPr>
                      <w:sz w:val="24"/>
                    </w:rPr>
                    <w:t>Пульсоксиметр</w:t>
                  </w:r>
                </w:p>
              </w:tc>
              <w:tc>
                <w:tcPr>
                  <w:tcW w:w="2175" w:type="dxa"/>
                  <w:tcBorders>
                    <w:left w:val="single" w:sz="4" w:space="0" w:color="auto"/>
                  </w:tcBorders>
                </w:tcPr>
                <w:p w:rsidR="0020024C" w:rsidRDefault="0020024C" w:rsidP="00A31293">
                  <w:pPr>
                    <w:tabs>
                      <w:tab w:val="left" w:pos="7864"/>
                    </w:tabs>
                    <w:spacing w:after="0" w:line="240" w:lineRule="auto"/>
                    <w:rPr>
                      <w:rFonts w:ascii="Times New Roman" w:hAnsi="Times New Roman"/>
                    </w:rPr>
                  </w:pPr>
                  <w:r>
                    <w:rPr>
                      <w:rFonts w:ascii="Times New Roman" w:hAnsi="Times New Roman"/>
                    </w:rPr>
                    <w:t>1</w:t>
                  </w:r>
                </w:p>
              </w:tc>
            </w:tr>
            <w:tr w:rsidR="0020024C" w:rsidTr="0020024C">
              <w:tc>
                <w:tcPr>
                  <w:tcW w:w="738" w:type="dxa"/>
                </w:tcPr>
                <w:p w:rsidR="0020024C" w:rsidRDefault="0020024C" w:rsidP="00A31293">
                  <w:pPr>
                    <w:tabs>
                      <w:tab w:val="left" w:pos="7864"/>
                    </w:tabs>
                    <w:spacing w:after="0" w:line="240" w:lineRule="auto"/>
                    <w:rPr>
                      <w:rFonts w:ascii="Times New Roman" w:hAnsi="Times New Roman"/>
                    </w:rPr>
                  </w:pPr>
                  <w:r>
                    <w:rPr>
                      <w:rFonts w:ascii="Times New Roman" w:hAnsi="Times New Roman"/>
                    </w:rPr>
                    <w:t>2</w:t>
                  </w:r>
                </w:p>
              </w:tc>
              <w:tc>
                <w:tcPr>
                  <w:tcW w:w="7346" w:type="dxa"/>
                  <w:tcBorders>
                    <w:right w:val="single" w:sz="4" w:space="0" w:color="auto"/>
                  </w:tcBorders>
                </w:tcPr>
                <w:p w:rsidR="0020024C" w:rsidRDefault="0020024C" w:rsidP="00547DDE">
                  <w:pPr>
                    <w:pStyle w:val="TableParagraph"/>
                    <w:spacing w:line="270" w:lineRule="exact"/>
                    <w:ind w:left="108"/>
                    <w:rPr>
                      <w:sz w:val="24"/>
                    </w:rPr>
                  </w:pPr>
                  <w:r>
                    <w:rPr>
                      <w:sz w:val="24"/>
                    </w:rPr>
                    <w:t>Шнурок;</w:t>
                  </w:r>
                </w:p>
              </w:tc>
              <w:tc>
                <w:tcPr>
                  <w:tcW w:w="2175" w:type="dxa"/>
                  <w:tcBorders>
                    <w:left w:val="single" w:sz="4" w:space="0" w:color="auto"/>
                  </w:tcBorders>
                </w:tcPr>
                <w:p w:rsidR="0020024C" w:rsidRDefault="0020024C" w:rsidP="00A31293">
                  <w:pPr>
                    <w:tabs>
                      <w:tab w:val="left" w:pos="7864"/>
                    </w:tabs>
                    <w:spacing w:after="0" w:line="240" w:lineRule="auto"/>
                    <w:rPr>
                      <w:rFonts w:ascii="Times New Roman" w:hAnsi="Times New Roman"/>
                    </w:rPr>
                  </w:pPr>
                  <w:r>
                    <w:rPr>
                      <w:rFonts w:ascii="Times New Roman" w:hAnsi="Times New Roman"/>
                    </w:rPr>
                    <w:t>1</w:t>
                  </w:r>
                </w:p>
              </w:tc>
            </w:tr>
            <w:tr w:rsidR="0020024C" w:rsidTr="0020024C">
              <w:tc>
                <w:tcPr>
                  <w:tcW w:w="738" w:type="dxa"/>
                </w:tcPr>
                <w:p w:rsidR="0020024C" w:rsidRDefault="0020024C" w:rsidP="00A31293">
                  <w:pPr>
                    <w:tabs>
                      <w:tab w:val="left" w:pos="7864"/>
                    </w:tabs>
                    <w:spacing w:after="0" w:line="240" w:lineRule="auto"/>
                    <w:rPr>
                      <w:rFonts w:ascii="Times New Roman" w:hAnsi="Times New Roman"/>
                    </w:rPr>
                  </w:pPr>
                  <w:r>
                    <w:rPr>
                      <w:rFonts w:ascii="Times New Roman" w:hAnsi="Times New Roman"/>
                    </w:rPr>
                    <w:t>3</w:t>
                  </w:r>
                </w:p>
              </w:tc>
              <w:tc>
                <w:tcPr>
                  <w:tcW w:w="7346" w:type="dxa"/>
                  <w:tcBorders>
                    <w:right w:val="single" w:sz="4" w:space="0" w:color="auto"/>
                  </w:tcBorders>
                </w:tcPr>
                <w:p w:rsidR="0020024C" w:rsidRDefault="0020024C" w:rsidP="00547DDE">
                  <w:pPr>
                    <w:pStyle w:val="TableParagraph"/>
                    <w:spacing w:line="270" w:lineRule="exact"/>
                    <w:ind w:left="108"/>
                    <w:rPr>
                      <w:sz w:val="24"/>
                    </w:rPr>
                  </w:pPr>
                  <w:r>
                    <w:rPr>
                      <w:sz w:val="24"/>
                    </w:rPr>
                    <w:t>Две батарейки (используются по выбору);</w:t>
                  </w:r>
                </w:p>
              </w:tc>
              <w:tc>
                <w:tcPr>
                  <w:tcW w:w="2175" w:type="dxa"/>
                  <w:tcBorders>
                    <w:left w:val="single" w:sz="4" w:space="0" w:color="auto"/>
                  </w:tcBorders>
                </w:tcPr>
                <w:p w:rsidR="0020024C" w:rsidRDefault="0020024C" w:rsidP="00A31293">
                  <w:pPr>
                    <w:tabs>
                      <w:tab w:val="left" w:pos="7864"/>
                    </w:tabs>
                    <w:spacing w:after="0" w:line="240" w:lineRule="auto"/>
                    <w:rPr>
                      <w:rFonts w:ascii="Times New Roman" w:hAnsi="Times New Roman"/>
                    </w:rPr>
                  </w:pPr>
                  <w:r>
                    <w:rPr>
                      <w:rFonts w:ascii="Times New Roman" w:hAnsi="Times New Roman"/>
                    </w:rPr>
                    <w:t>1</w:t>
                  </w:r>
                </w:p>
              </w:tc>
            </w:tr>
            <w:tr w:rsidR="0020024C" w:rsidTr="0020024C">
              <w:tc>
                <w:tcPr>
                  <w:tcW w:w="738" w:type="dxa"/>
                </w:tcPr>
                <w:p w:rsidR="0020024C" w:rsidRDefault="0020024C" w:rsidP="00A31293">
                  <w:pPr>
                    <w:tabs>
                      <w:tab w:val="left" w:pos="7864"/>
                    </w:tabs>
                    <w:spacing w:after="0" w:line="240" w:lineRule="auto"/>
                    <w:rPr>
                      <w:rFonts w:ascii="Times New Roman" w:hAnsi="Times New Roman"/>
                    </w:rPr>
                  </w:pPr>
                  <w:r>
                    <w:rPr>
                      <w:rFonts w:ascii="Times New Roman" w:hAnsi="Times New Roman"/>
                    </w:rPr>
                    <w:t>4</w:t>
                  </w:r>
                </w:p>
              </w:tc>
              <w:tc>
                <w:tcPr>
                  <w:tcW w:w="7346" w:type="dxa"/>
                  <w:tcBorders>
                    <w:right w:val="single" w:sz="4" w:space="0" w:color="auto"/>
                  </w:tcBorders>
                </w:tcPr>
                <w:p w:rsidR="0020024C" w:rsidRDefault="0020024C" w:rsidP="00547DDE">
                  <w:pPr>
                    <w:pStyle w:val="TableParagraph"/>
                    <w:spacing w:line="270" w:lineRule="exact"/>
                    <w:ind w:left="108"/>
                    <w:rPr>
                      <w:sz w:val="24"/>
                    </w:rPr>
                  </w:pPr>
                  <w:r>
                    <w:rPr>
                      <w:sz w:val="24"/>
                    </w:rPr>
                    <w:t>Инструкция по эксплуатации.</w:t>
                  </w:r>
                </w:p>
              </w:tc>
              <w:tc>
                <w:tcPr>
                  <w:tcW w:w="2175" w:type="dxa"/>
                  <w:tcBorders>
                    <w:left w:val="single" w:sz="4" w:space="0" w:color="auto"/>
                  </w:tcBorders>
                </w:tcPr>
                <w:p w:rsidR="0020024C" w:rsidRDefault="0020024C" w:rsidP="00A31293">
                  <w:pPr>
                    <w:tabs>
                      <w:tab w:val="left" w:pos="7864"/>
                    </w:tabs>
                    <w:spacing w:after="0" w:line="240" w:lineRule="auto"/>
                    <w:rPr>
                      <w:rFonts w:ascii="Times New Roman" w:hAnsi="Times New Roman"/>
                    </w:rPr>
                  </w:pPr>
                  <w:r>
                    <w:rPr>
                      <w:rFonts w:ascii="Times New Roman" w:hAnsi="Times New Roman"/>
                    </w:rPr>
                    <w:t>1</w:t>
                  </w:r>
                </w:p>
              </w:tc>
            </w:tr>
          </w:tbl>
          <w:p w:rsidR="00A31293" w:rsidRPr="00A31293" w:rsidRDefault="00A31293" w:rsidP="00A31293">
            <w:pPr>
              <w:tabs>
                <w:tab w:val="left" w:pos="7864"/>
              </w:tabs>
              <w:spacing w:after="0" w:line="240" w:lineRule="auto"/>
              <w:rPr>
                <w:rFonts w:ascii="Times New Roman" w:hAnsi="Times New Roman"/>
              </w:rPr>
            </w:pPr>
          </w:p>
        </w:tc>
        <w:tc>
          <w:tcPr>
            <w:tcW w:w="566"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lastRenderedPageBreak/>
              <w:t xml:space="preserve">Шт </w:t>
            </w:r>
          </w:p>
        </w:tc>
        <w:tc>
          <w:tcPr>
            <w:tcW w:w="567" w:type="dxa"/>
            <w:tcBorders>
              <w:top w:val="nil"/>
              <w:left w:val="nil"/>
              <w:bottom w:val="single" w:sz="4" w:space="0" w:color="auto"/>
              <w:right w:val="single" w:sz="4" w:space="0" w:color="auto"/>
            </w:tcBorders>
            <w:shd w:val="clear" w:color="000000" w:fill="FFFFFF"/>
            <w:noWrap/>
            <w:vAlign w:val="center"/>
            <w:hideMark/>
          </w:tcPr>
          <w:p w:rsidR="00FA2B5E" w:rsidRPr="00C104B7" w:rsidRDefault="00FA2B5E" w:rsidP="00A31293">
            <w:pPr>
              <w:spacing w:after="0" w:line="240" w:lineRule="auto"/>
              <w:jc w:val="center"/>
              <w:rPr>
                <w:rFonts w:ascii="Times New Roman" w:hAnsi="Times New Roman"/>
                <w:lang w:val="kk-KZ"/>
              </w:rPr>
            </w:pPr>
            <w:r w:rsidRPr="00C104B7">
              <w:rPr>
                <w:rFonts w:ascii="Times New Roman" w:hAnsi="Times New Roman"/>
                <w:lang w:val="kk-KZ"/>
              </w:rPr>
              <w:t>3</w:t>
            </w:r>
          </w:p>
        </w:tc>
        <w:tc>
          <w:tcPr>
            <w:tcW w:w="993" w:type="dxa"/>
            <w:tcBorders>
              <w:top w:val="nil"/>
              <w:left w:val="nil"/>
              <w:bottom w:val="single" w:sz="4" w:space="0" w:color="auto"/>
              <w:right w:val="single" w:sz="4" w:space="0" w:color="auto"/>
            </w:tcBorders>
            <w:shd w:val="clear" w:color="000000" w:fill="FFFFFF"/>
            <w:vAlign w:val="center"/>
          </w:tcPr>
          <w:p w:rsidR="00FA2B5E" w:rsidRPr="00C104B7" w:rsidRDefault="0020024C" w:rsidP="00C104B7">
            <w:pPr>
              <w:spacing w:after="0" w:line="240" w:lineRule="auto"/>
              <w:jc w:val="center"/>
              <w:rPr>
                <w:rFonts w:ascii="Times New Roman" w:hAnsi="Times New Roman"/>
                <w:lang w:val="kk-KZ"/>
              </w:rPr>
            </w:pPr>
            <w:r>
              <w:rPr>
                <w:rFonts w:ascii="Times New Roman" w:hAnsi="Times New Roman"/>
                <w:lang w:val="kk-KZ"/>
              </w:rPr>
              <w:t>70400</w:t>
            </w:r>
          </w:p>
        </w:tc>
        <w:tc>
          <w:tcPr>
            <w:tcW w:w="992" w:type="dxa"/>
            <w:tcBorders>
              <w:top w:val="nil"/>
              <w:left w:val="nil"/>
              <w:bottom w:val="single" w:sz="4" w:space="0" w:color="auto"/>
              <w:right w:val="single" w:sz="4" w:space="0" w:color="auto"/>
            </w:tcBorders>
            <w:shd w:val="clear" w:color="000000" w:fill="FFFFFF"/>
            <w:vAlign w:val="center"/>
          </w:tcPr>
          <w:p w:rsidR="00FA2B5E" w:rsidRPr="00C104B7" w:rsidRDefault="0020024C" w:rsidP="00C104B7">
            <w:pPr>
              <w:spacing w:after="0" w:line="240" w:lineRule="auto"/>
              <w:jc w:val="center"/>
              <w:rPr>
                <w:rFonts w:ascii="Times New Roman" w:hAnsi="Times New Roman"/>
                <w:lang w:val="kk-KZ"/>
              </w:rPr>
            </w:pPr>
            <w:r>
              <w:rPr>
                <w:rFonts w:ascii="Times New Roman" w:hAnsi="Times New Roman"/>
                <w:lang w:val="kk-KZ"/>
              </w:rPr>
              <w:t>211200</w:t>
            </w:r>
          </w:p>
        </w:tc>
      </w:tr>
      <w:tr w:rsidR="0065049A" w:rsidRPr="004160D6" w:rsidTr="0020024C">
        <w:trPr>
          <w:trHeight w:val="403"/>
        </w:trPr>
        <w:tc>
          <w:tcPr>
            <w:tcW w:w="567" w:type="dxa"/>
            <w:tcBorders>
              <w:top w:val="nil"/>
              <w:left w:val="single" w:sz="4" w:space="0" w:color="auto"/>
              <w:bottom w:val="single" w:sz="4" w:space="0" w:color="auto"/>
            </w:tcBorders>
            <w:shd w:val="clear" w:color="auto" w:fill="auto"/>
            <w:noWrap/>
            <w:vAlign w:val="center"/>
            <w:hideMark/>
          </w:tcPr>
          <w:p w:rsidR="0065049A" w:rsidRPr="0065049A" w:rsidRDefault="0065049A" w:rsidP="0065049A"/>
        </w:tc>
        <w:tc>
          <w:tcPr>
            <w:tcW w:w="1985" w:type="dxa"/>
            <w:tcBorders>
              <w:top w:val="single" w:sz="4" w:space="0" w:color="auto"/>
              <w:left w:val="nil"/>
              <w:bottom w:val="single" w:sz="4" w:space="0" w:color="auto"/>
            </w:tcBorders>
            <w:shd w:val="clear" w:color="auto" w:fill="auto"/>
            <w:vAlign w:val="center"/>
            <w:hideMark/>
          </w:tcPr>
          <w:p w:rsidR="0065049A" w:rsidRPr="00365FFD" w:rsidRDefault="0065049A" w:rsidP="00300F80">
            <w:pPr>
              <w:spacing w:after="0" w:line="240" w:lineRule="auto"/>
              <w:jc w:val="center"/>
              <w:rPr>
                <w:rFonts w:ascii="Times New Roman" w:hAnsi="Times New Roman"/>
                <w:bCs/>
                <w:sz w:val="24"/>
                <w:szCs w:val="24"/>
              </w:rPr>
            </w:pPr>
          </w:p>
        </w:tc>
        <w:tc>
          <w:tcPr>
            <w:tcW w:w="13608" w:type="dxa"/>
            <w:gridSpan w:val="5"/>
            <w:tcBorders>
              <w:top w:val="nil"/>
              <w:left w:val="nil"/>
              <w:bottom w:val="single" w:sz="4" w:space="0" w:color="auto"/>
              <w:right w:val="single" w:sz="4" w:space="0" w:color="auto"/>
            </w:tcBorders>
            <w:shd w:val="clear" w:color="auto" w:fill="auto"/>
            <w:vAlign w:val="center"/>
            <w:hideMark/>
          </w:tcPr>
          <w:p w:rsidR="0065049A" w:rsidRPr="002E7F71" w:rsidRDefault="002E7F71" w:rsidP="0020024C">
            <w:pPr>
              <w:spacing w:after="0" w:line="240" w:lineRule="auto"/>
              <w:rPr>
                <w:rFonts w:ascii="Times New Roman" w:hAnsi="Times New Roman"/>
                <w:b/>
                <w:bCs/>
                <w:sz w:val="24"/>
                <w:szCs w:val="24"/>
              </w:rPr>
            </w:pPr>
            <w:r w:rsidRPr="002E7F71">
              <w:rPr>
                <w:rFonts w:ascii="Times New Roman" w:hAnsi="Times New Roman"/>
                <w:b/>
                <w:bCs/>
                <w:sz w:val="24"/>
                <w:szCs w:val="24"/>
              </w:rPr>
              <w:t xml:space="preserve">Итого </w:t>
            </w:r>
            <w:r w:rsidR="0020024C">
              <w:rPr>
                <w:rFonts w:ascii="Times New Roman" w:hAnsi="Times New Roman"/>
                <w:b/>
                <w:bCs/>
                <w:sz w:val="24"/>
                <w:szCs w:val="24"/>
              </w:rPr>
              <w:t>211 200</w:t>
            </w:r>
            <w:r w:rsidRPr="002E7F71">
              <w:rPr>
                <w:rFonts w:ascii="Times New Roman" w:hAnsi="Times New Roman"/>
                <w:b/>
                <w:bCs/>
                <w:sz w:val="24"/>
                <w:szCs w:val="24"/>
              </w:rPr>
              <w:t xml:space="preserve"> (</w:t>
            </w:r>
            <w:r w:rsidR="0020024C">
              <w:rPr>
                <w:rFonts w:ascii="Times New Roman" w:hAnsi="Times New Roman"/>
                <w:b/>
                <w:bCs/>
                <w:sz w:val="24"/>
                <w:szCs w:val="24"/>
              </w:rPr>
              <w:t>двести одиннадцать</w:t>
            </w:r>
            <w:r w:rsidR="00C104B7">
              <w:rPr>
                <w:rFonts w:ascii="Times New Roman" w:hAnsi="Times New Roman"/>
                <w:b/>
                <w:bCs/>
                <w:sz w:val="24"/>
                <w:szCs w:val="24"/>
              </w:rPr>
              <w:t xml:space="preserve"> </w:t>
            </w:r>
            <w:r w:rsidRPr="002E7F71">
              <w:rPr>
                <w:rFonts w:ascii="Times New Roman" w:hAnsi="Times New Roman"/>
                <w:b/>
                <w:bCs/>
                <w:sz w:val="24"/>
                <w:szCs w:val="24"/>
              </w:rPr>
              <w:t>тысяч</w:t>
            </w:r>
            <w:r w:rsidR="00C104B7">
              <w:rPr>
                <w:rFonts w:ascii="Times New Roman" w:hAnsi="Times New Roman"/>
                <w:b/>
                <w:bCs/>
                <w:sz w:val="24"/>
                <w:szCs w:val="24"/>
              </w:rPr>
              <w:t xml:space="preserve"> двести</w:t>
            </w:r>
            <w:r w:rsidRPr="002E7F71">
              <w:rPr>
                <w:rFonts w:ascii="Times New Roman" w:hAnsi="Times New Roman"/>
                <w:b/>
                <w:bCs/>
                <w:sz w:val="24"/>
                <w:szCs w:val="24"/>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B5618B" w:rsidRDefault="00917FBA" w:rsidP="00173903">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spacing w:after="0"/>
        <w:rPr>
          <w:rStyle w:val="s0"/>
          <w:sz w:val="18"/>
          <w:u w:val="single"/>
        </w:rPr>
      </w:pPr>
    </w:p>
    <w:p w:rsidR="00AB4BF7" w:rsidRDefault="00AB4BF7" w:rsidP="00173903">
      <w:pPr>
        <w:shd w:val="clear" w:color="auto" w:fill="FFFFFF"/>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117E3D" w:rsidRDefault="00117E3D" w:rsidP="00286A29">
      <w:pPr>
        <w:shd w:val="clear" w:color="auto" w:fill="FFFFFF"/>
        <w:spacing w:after="0"/>
        <w:rPr>
          <w:rStyle w:val="s0"/>
          <w:sz w:val="16"/>
          <w:u w:val="single"/>
        </w:rPr>
      </w:pPr>
    </w:p>
    <w:p w:rsidR="00B92988" w:rsidRDefault="00B92988" w:rsidP="00286A29">
      <w:pPr>
        <w:shd w:val="clear" w:color="auto" w:fill="FFFFFF"/>
        <w:spacing w:after="0"/>
        <w:rPr>
          <w:rStyle w:val="s0"/>
          <w:sz w:val="16"/>
          <w:u w:val="single"/>
        </w:rPr>
      </w:pP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19A" w:rsidRDefault="0000219A" w:rsidP="004B5FBC">
      <w:pPr>
        <w:spacing w:after="0" w:line="240" w:lineRule="auto"/>
      </w:pPr>
      <w:r>
        <w:separator/>
      </w:r>
    </w:p>
  </w:endnote>
  <w:endnote w:type="continuationSeparator" w:id="1">
    <w:p w:rsidR="0000219A" w:rsidRDefault="0000219A"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Droid Sans Fallback">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19A" w:rsidRDefault="0000219A" w:rsidP="004B5FBC">
      <w:pPr>
        <w:spacing w:after="0" w:line="240" w:lineRule="auto"/>
      </w:pPr>
      <w:r>
        <w:separator/>
      </w:r>
    </w:p>
  </w:footnote>
  <w:footnote w:type="continuationSeparator" w:id="1">
    <w:p w:rsidR="0000219A" w:rsidRDefault="0000219A"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B7A"/>
    <w:multiLevelType w:val="hybridMultilevel"/>
    <w:tmpl w:val="89806AF8"/>
    <w:lvl w:ilvl="0" w:tplc="189EC0C2">
      <w:start w:val="1"/>
      <w:numFmt w:val="lowerLetter"/>
      <w:lvlText w:val="%1)"/>
      <w:lvlJc w:val="left"/>
      <w:pPr>
        <w:ind w:left="352" w:hanging="246"/>
        <w:jc w:val="left"/>
      </w:pPr>
      <w:rPr>
        <w:rFonts w:ascii="Times New Roman" w:eastAsia="Times New Roman" w:hAnsi="Times New Roman" w:cs="Times New Roman" w:hint="default"/>
        <w:spacing w:val="-5"/>
        <w:w w:val="100"/>
        <w:sz w:val="24"/>
        <w:szCs w:val="24"/>
        <w:lang w:val="ru-RU" w:eastAsia="ru-RU" w:bidi="ru-RU"/>
      </w:rPr>
    </w:lvl>
    <w:lvl w:ilvl="1" w:tplc="849248A8">
      <w:numFmt w:val="bullet"/>
      <w:lvlText w:val="•"/>
      <w:lvlJc w:val="left"/>
      <w:pPr>
        <w:ind w:left="979" w:hanging="246"/>
      </w:pPr>
      <w:rPr>
        <w:rFonts w:hint="default"/>
        <w:lang w:val="ru-RU" w:eastAsia="ru-RU" w:bidi="ru-RU"/>
      </w:rPr>
    </w:lvl>
    <w:lvl w:ilvl="2" w:tplc="CAFA9086">
      <w:numFmt w:val="bullet"/>
      <w:lvlText w:val="•"/>
      <w:lvlJc w:val="left"/>
      <w:pPr>
        <w:ind w:left="1598" w:hanging="246"/>
      </w:pPr>
      <w:rPr>
        <w:rFonts w:hint="default"/>
        <w:lang w:val="ru-RU" w:eastAsia="ru-RU" w:bidi="ru-RU"/>
      </w:rPr>
    </w:lvl>
    <w:lvl w:ilvl="3" w:tplc="0CFC6966">
      <w:numFmt w:val="bullet"/>
      <w:lvlText w:val="•"/>
      <w:lvlJc w:val="left"/>
      <w:pPr>
        <w:ind w:left="2217" w:hanging="246"/>
      </w:pPr>
      <w:rPr>
        <w:rFonts w:hint="default"/>
        <w:lang w:val="ru-RU" w:eastAsia="ru-RU" w:bidi="ru-RU"/>
      </w:rPr>
    </w:lvl>
    <w:lvl w:ilvl="4" w:tplc="EC922CB8">
      <w:numFmt w:val="bullet"/>
      <w:lvlText w:val="•"/>
      <w:lvlJc w:val="left"/>
      <w:pPr>
        <w:ind w:left="2837" w:hanging="246"/>
      </w:pPr>
      <w:rPr>
        <w:rFonts w:hint="default"/>
        <w:lang w:val="ru-RU" w:eastAsia="ru-RU" w:bidi="ru-RU"/>
      </w:rPr>
    </w:lvl>
    <w:lvl w:ilvl="5" w:tplc="E92862A8">
      <w:numFmt w:val="bullet"/>
      <w:lvlText w:val="•"/>
      <w:lvlJc w:val="left"/>
      <w:pPr>
        <w:ind w:left="3456" w:hanging="246"/>
      </w:pPr>
      <w:rPr>
        <w:rFonts w:hint="default"/>
        <w:lang w:val="ru-RU" w:eastAsia="ru-RU" w:bidi="ru-RU"/>
      </w:rPr>
    </w:lvl>
    <w:lvl w:ilvl="6" w:tplc="60422270">
      <w:numFmt w:val="bullet"/>
      <w:lvlText w:val="•"/>
      <w:lvlJc w:val="left"/>
      <w:pPr>
        <w:ind w:left="4075" w:hanging="246"/>
      </w:pPr>
      <w:rPr>
        <w:rFonts w:hint="default"/>
        <w:lang w:val="ru-RU" w:eastAsia="ru-RU" w:bidi="ru-RU"/>
      </w:rPr>
    </w:lvl>
    <w:lvl w:ilvl="7" w:tplc="94586F98">
      <w:numFmt w:val="bullet"/>
      <w:lvlText w:val="•"/>
      <w:lvlJc w:val="left"/>
      <w:pPr>
        <w:ind w:left="4695" w:hanging="246"/>
      </w:pPr>
      <w:rPr>
        <w:rFonts w:hint="default"/>
        <w:lang w:val="ru-RU" w:eastAsia="ru-RU" w:bidi="ru-RU"/>
      </w:rPr>
    </w:lvl>
    <w:lvl w:ilvl="8" w:tplc="9FD65CAE">
      <w:numFmt w:val="bullet"/>
      <w:lvlText w:val="•"/>
      <w:lvlJc w:val="left"/>
      <w:pPr>
        <w:ind w:left="5314" w:hanging="246"/>
      </w:pPr>
      <w:rPr>
        <w:rFonts w:hint="default"/>
        <w:lang w:val="ru-RU" w:eastAsia="ru-RU" w:bidi="ru-RU"/>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580E57"/>
    <w:multiLevelType w:val="hybridMultilevel"/>
    <w:tmpl w:val="8F40F714"/>
    <w:lvl w:ilvl="0" w:tplc="695E915E">
      <w:start w:val="1"/>
      <w:numFmt w:val="lowerLetter"/>
      <w:lvlText w:val="%1)"/>
      <w:lvlJc w:val="left"/>
      <w:pPr>
        <w:ind w:left="352" w:hanging="246"/>
        <w:jc w:val="left"/>
      </w:pPr>
      <w:rPr>
        <w:rFonts w:ascii="Times New Roman" w:eastAsia="Times New Roman" w:hAnsi="Times New Roman" w:cs="Times New Roman" w:hint="default"/>
        <w:spacing w:val="-5"/>
        <w:w w:val="100"/>
        <w:sz w:val="24"/>
        <w:szCs w:val="24"/>
        <w:lang w:val="ru-RU" w:eastAsia="ru-RU" w:bidi="ru-RU"/>
      </w:rPr>
    </w:lvl>
    <w:lvl w:ilvl="1" w:tplc="40383678">
      <w:numFmt w:val="bullet"/>
      <w:lvlText w:val="•"/>
      <w:lvlJc w:val="left"/>
      <w:pPr>
        <w:ind w:left="979" w:hanging="246"/>
      </w:pPr>
      <w:rPr>
        <w:rFonts w:hint="default"/>
        <w:lang w:val="ru-RU" w:eastAsia="ru-RU" w:bidi="ru-RU"/>
      </w:rPr>
    </w:lvl>
    <w:lvl w:ilvl="2" w:tplc="1A9669E2">
      <w:numFmt w:val="bullet"/>
      <w:lvlText w:val="•"/>
      <w:lvlJc w:val="left"/>
      <w:pPr>
        <w:ind w:left="1598" w:hanging="246"/>
      </w:pPr>
      <w:rPr>
        <w:rFonts w:hint="default"/>
        <w:lang w:val="ru-RU" w:eastAsia="ru-RU" w:bidi="ru-RU"/>
      </w:rPr>
    </w:lvl>
    <w:lvl w:ilvl="3" w:tplc="7234ADFC">
      <w:numFmt w:val="bullet"/>
      <w:lvlText w:val="•"/>
      <w:lvlJc w:val="left"/>
      <w:pPr>
        <w:ind w:left="2217" w:hanging="246"/>
      </w:pPr>
      <w:rPr>
        <w:rFonts w:hint="default"/>
        <w:lang w:val="ru-RU" w:eastAsia="ru-RU" w:bidi="ru-RU"/>
      </w:rPr>
    </w:lvl>
    <w:lvl w:ilvl="4" w:tplc="287EB4BA">
      <w:numFmt w:val="bullet"/>
      <w:lvlText w:val="•"/>
      <w:lvlJc w:val="left"/>
      <w:pPr>
        <w:ind w:left="2837" w:hanging="246"/>
      </w:pPr>
      <w:rPr>
        <w:rFonts w:hint="default"/>
        <w:lang w:val="ru-RU" w:eastAsia="ru-RU" w:bidi="ru-RU"/>
      </w:rPr>
    </w:lvl>
    <w:lvl w:ilvl="5" w:tplc="EF36704A">
      <w:numFmt w:val="bullet"/>
      <w:lvlText w:val="•"/>
      <w:lvlJc w:val="left"/>
      <w:pPr>
        <w:ind w:left="3456" w:hanging="246"/>
      </w:pPr>
      <w:rPr>
        <w:rFonts w:hint="default"/>
        <w:lang w:val="ru-RU" w:eastAsia="ru-RU" w:bidi="ru-RU"/>
      </w:rPr>
    </w:lvl>
    <w:lvl w:ilvl="6" w:tplc="2AE294FA">
      <w:numFmt w:val="bullet"/>
      <w:lvlText w:val="•"/>
      <w:lvlJc w:val="left"/>
      <w:pPr>
        <w:ind w:left="4075" w:hanging="246"/>
      </w:pPr>
      <w:rPr>
        <w:rFonts w:hint="default"/>
        <w:lang w:val="ru-RU" w:eastAsia="ru-RU" w:bidi="ru-RU"/>
      </w:rPr>
    </w:lvl>
    <w:lvl w:ilvl="7" w:tplc="BBF65CCA">
      <w:numFmt w:val="bullet"/>
      <w:lvlText w:val="•"/>
      <w:lvlJc w:val="left"/>
      <w:pPr>
        <w:ind w:left="4695" w:hanging="246"/>
      </w:pPr>
      <w:rPr>
        <w:rFonts w:hint="default"/>
        <w:lang w:val="ru-RU" w:eastAsia="ru-RU" w:bidi="ru-RU"/>
      </w:rPr>
    </w:lvl>
    <w:lvl w:ilvl="8" w:tplc="3F669DDC">
      <w:numFmt w:val="bullet"/>
      <w:lvlText w:val="•"/>
      <w:lvlJc w:val="left"/>
      <w:pPr>
        <w:ind w:left="5314" w:hanging="246"/>
      </w:pPr>
      <w:rPr>
        <w:rFonts w:hint="default"/>
        <w:lang w:val="ru-RU" w:eastAsia="ru-RU" w:bidi="ru-RU"/>
      </w:rPr>
    </w:lvl>
  </w:abstractNum>
  <w:abstractNum w:abstractNumId="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3"/>
  </w:num>
  <w:num w:numId="4">
    <w:abstractNumId w:val="2"/>
  </w:num>
  <w:num w:numId="5">
    <w:abstractNumId w:val="1"/>
  </w:num>
  <w:num w:numId="6">
    <w:abstractNumId w:val="4"/>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19A"/>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5428"/>
    <w:rsid w:val="0007051D"/>
    <w:rsid w:val="00071B10"/>
    <w:rsid w:val="0007224C"/>
    <w:rsid w:val="00073337"/>
    <w:rsid w:val="0007466B"/>
    <w:rsid w:val="00081985"/>
    <w:rsid w:val="000820DB"/>
    <w:rsid w:val="00082A53"/>
    <w:rsid w:val="00084A8C"/>
    <w:rsid w:val="0009097D"/>
    <w:rsid w:val="000926FC"/>
    <w:rsid w:val="000948C9"/>
    <w:rsid w:val="00095651"/>
    <w:rsid w:val="00096119"/>
    <w:rsid w:val="000A5D12"/>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2192"/>
    <w:rsid w:val="000F5801"/>
    <w:rsid w:val="000F5CC5"/>
    <w:rsid w:val="0011172D"/>
    <w:rsid w:val="00111CE1"/>
    <w:rsid w:val="00115F4C"/>
    <w:rsid w:val="00116A2F"/>
    <w:rsid w:val="00117E3D"/>
    <w:rsid w:val="00120E3E"/>
    <w:rsid w:val="00124F67"/>
    <w:rsid w:val="0013029C"/>
    <w:rsid w:val="00136E9C"/>
    <w:rsid w:val="00143266"/>
    <w:rsid w:val="0015029C"/>
    <w:rsid w:val="00150BEE"/>
    <w:rsid w:val="00163749"/>
    <w:rsid w:val="00163A23"/>
    <w:rsid w:val="00164731"/>
    <w:rsid w:val="00165820"/>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024C"/>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E7F71"/>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40416D"/>
    <w:rsid w:val="0041271D"/>
    <w:rsid w:val="00414C22"/>
    <w:rsid w:val="004160D6"/>
    <w:rsid w:val="00416EC7"/>
    <w:rsid w:val="00417643"/>
    <w:rsid w:val="00424F35"/>
    <w:rsid w:val="00425E53"/>
    <w:rsid w:val="004304D2"/>
    <w:rsid w:val="004338E4"/>
    <w:rsid w:val="004470F1"/>
    <w:rsid w:val="004536E9"/>
    <w:rsid w:val="0046298F"/>
    <w:rsid w:val="0046353B"/>
    <w:rsid w:val="0046397E"/>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60F"/>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1E26"/>
    <w:rsid w:val="005C339B"/>
    <w:rsid w:val="005C471E"/>
    <w:rsid w:val="005D66E1"/>
    <w:rsid w:val="005E5904"/>
    <w:rsid w:val="005E6126"/>
    <w:rsid w:val="005F50A6"/>
    <w:rsid w:val="0060187F"/>
    <w:rsid w:val="00604E27"/>
    <w:rsid w:val="00625EE3"/>
    <w:rsid w:val="00626AF3"/>
    <w:rsid w:val="0064624D"/>
    <w:rsid w:val="0065049A"/>
    <w:rsid w:val="006519AA"/>
    <w:rsid w:val="00656585"/>
    <w:rsid w:val="0066452D"/>
    <w:rsid w:val="006663B4"/>
    <w:rsid w:val="00666C0D"/>
    <w:rsid w:val="006716E4"/>
    <w:rsid w:val="006748FE"/>
    <w:rsid w:val="00674EB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3F8B"/>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3C85"/>
    <w:rsid w:val="00911DAA"/>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1293"/>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08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C6488"/>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D199B"/>
    <w:rsid w:val="00FD3701"/>
    <w:rsid w:val="00FD51EB"/>
    <w:rsid w:val="00FE04FA"/>
    <w:rsid w:val="00FE54C7"/>
    <w:rsid w:val="00FF090C"/>
    <w:rsid w:val="00FF20CF"/>
    <w:rsid w:val="00FF6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paragraph" w:styleId="af2">
    <w:name w:val="Body Text"/>
    <w:basedOn w:val="a"/>
    <w:link w:val="af3"/>
    <w:uiPriority w:val="1"/>
    <w:qFormat/>
    <w:rsid w:val="00A31293"/>
    <w:pPr>
      <w:widowControl w:val="0"/>
      <w:autoSpaceDE w:val="0"/>
      <w:autoSpaceDN w:val="0"/>
      <w:spacing w:after="0" w:line="240" w:lineRule="auto"/>
    </w:pPr>
    <w:rPr>
      <w:rFonts w:ascii="Times New Roman" w:hAnsi="Times New Roman"/>
      <w:sz w:val="24"/>
      <w:szCs w:val="24"/>
      <w:lang w:bidi="ru-RU"/>
    </w:rPr>
  </w:style>
  <w:style w:type="character" w:customStyle="1" w:styleId="af3">
    <w:name w:val="Основной текст Знак"/>
    <w:basedOn w:val="a0"/>
    <w:link w:val="af2"/>
    <w:uiPriority w:val="1"/>
    <w:rsid w:val="00A31293"/>
    <w:rPr>
      <w:rFonts w:ascii="Times New Roman" w:hAnsi="Times New Roman"/>
      <w:sz w:val="24"/>
      <w:szCs w:val="24"/>
      <w:lang w:bidi="ru-RU"/>
    </w:rPr>
  </w:style>
  <w:style w:type="paragraph" w:customStyle="1" w:styleId="Heading1">
    <w:name w:val="Heading 1"/>
    <w:basedOn w:val="a"/>
    <w:uiPriority w:val="1"/>
    <w:qFormat/>
    <w:rsid w:val="00A31293"/>
    <w:pPr>
      <w:widowControl w:val="0"/>
      <w:autoSpaceDE w:val="0"/>
      <w:autoSpaceDN w:val="0"/>
      <w:spacing w:after="0" w:line="240" w:lineRule="auto"/>
      <w:ind w:left="133"/>
      <w:outlineLvl w:val="1"/>
    </w:pPr>
    <w:rPr>
      <w:rFonts w:ascii="Times New Roman" w:hAnsi="Times New Roman"/>
      <w:b/>
      <w:bCs/>
      <w:sz w:val="24"/>
      <w:szCs w:val="24"/>
      <w:lang w:bidi="ru-RU"/>
    </w:rPr>
  </w:style>
  <w:style w:type="table" w:customStyle="1" w:styleId="TableNormal">
    <w:name w:val="Table Normal"/>
    <w:uiPriority w:val="2"/>
    <w:semiHidden/>
    <w:unhideWhenUsed/>
    <w:qFormat/>
    <w:rsid w:val="00A312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1293"/>
    <w:pPr>
      <w:widowControl w:val="0"/>
      <w:autoSpaceDE w:val="0"/>
      <w:autoSpaceDN w:val="0"/>
      <w:spacing w:after="0" w:line="256" w:lineRule="exact"/>
      <w:ind w:left="107"/>
    </w:pPr>
    <w:rPr>
      <w:rFonts w:ascii="Times New Roman" w:hAnsi="Times New Roman"/>
      <w:lang w:bidi="ru-RU"/>
    </w:rPr>
  </w:style>
  <w:style w:type="character" w:customStyle="1" w:styleId="tlid-translation">
    <w:name w:val="tlid-translation"/>
    <w:basedOn w:val="a0"/>
    <w:rsid w:val="00FF6730"/>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3934-CAA5-41C5-B167-2F778A2B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3166</Words>
  <Characters>18050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21174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2018-05-29T03:45:00Z</cp:lastPrinted>
  <dcterms:created xsi:type="dcterms:W3CDTF">2019-04-22T11:16:00Z</dcterms:created>
  <dcterms:modified xsi:type="dcterms:W3CDTF">2019-05-27T10:47:00Z</dcterms:modified>
</cp:coreProperties>
</file>